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left"/>
        <w:textAlignment w:val="baseline"/>
        <w:rPr>
          <w:rFonts w:hint="default" w:ascii="Times New Roman" w:hAnsi="Times New Roman" w:eastAsia="方正黑体_GBK" w:cs="Times New Roman"/>
          <w:kern w:val="2"/>
          <w:sz w:val="32"/>
          <w:lang w:val="en-US" w:eastAsia="zh-CN" w:bidi="ar-SA"/>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3</w:t>
      </w:r>
    </w:p>
    <w:p>
      <w:pPr>
        <w:jc w:val="center"/>
        <w:rPr>
          <w:rFonts w:hint="default" w:ascii="Times New Roman" w:hAnsi="Times New Roman" w:eastAsia="方正公文小标宋" w:cs="Times New Roman"/>
          <w:b w:val="0"/>
          <w:bCs/>
          <w:color w:val="auto"/>
          <w:kern w:val="2"/>
          <w:sz w:val="44"/>
          <w:szCs w:val="44"/>
          <w:highlight w:val="none"/>
          <w:u w:val="none"/>
          <w:lang w:val="en-US" w:eastAsia="zh-CN" w:bidi="ar-SA"/>
        </w:rPr>
      </w:pPr>
    </w:p>
    <w:p>
      <w:pPr>
        <w:jc w:val="center"/>
        <w:rPr>
          <w:rFonts w:hint="default" w:ascii="Times New Roman" w:hAnsi="Times New Roman" w:eastAsia="方正公文小标宋" w:cs="Times New Roman"/>
          <w:b w:val="0"/>
          <w:bCs/>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b w:val="0"/>
          <w:bCs/>
          <w:color w:val="auto"/>
          <w:kern w:val="2"/>
          <w:sz w:val="44"/>
          <w:szCs w:val="44"/>
          <w:highlight w:val="none"/>
          <w:u w:val="none"/>
          <w:lang w:val="en-US" w:eastAsia="zh-CN" w:bidi="ar-SA"/>
        </w:rPr>
      </w:pPr>
      <w:r>
        <w:rPr>
          <w:rFonts w:hint="default" w:ascii="Times New Roman" w:hAnsi="Times New Roman" w:eastAsia="方正公文小标宋" w:cs="Times New Roman"/>
          <w:b w:val="0"/>
          <w:bCs/>
          <w:color w:val="auto"/>
          <w:kern w:val="2"/>
          <w:sz w:val="44"/>
          <w:szCs w:val="44"/>
          <w:highlight w:val="none"/>
          <w:u w:val="none"/>
          <w:lang w:val="en-US" w:eastAsia="zh-CN" w:bidi="ar-SA"/>
        </w:rPr>
        <w:t>重庆市林业投资开发有限责任公司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b w:val="0"/>
          <w:bCs/>
          <w:color w:val="auto"/>
          <w:kern w:val="2"/>
          <w:sz w:val="44"/>
          <w:szCs w:val="44"/>
          <w:highlight w:val="none"/>
          <w:lang w:val="en-US" w:eastAsia="zh-CN" w:bidi="ar-SA"/>
        </w:rPr>
      </w:pPr>
      <w:r>
        <w:rPr>
          <w:rFonts w:hint="default" w:ascii="Times New Roman" w:hAnsi="Times New Roman" w:eastAsia="方正公文小标宋" w:cs="Times New Roman"/>
          <w:b w:val="0"/>
          <w:bCs/>
          <w:color w:val="auto"/>
          <w:kern w:val="2"/>
          <w:sz w:val="44"/>
          <w:szCs w:val="44"/>
          <w:highlight w:val="none"/>
          <w:u w:val="none"/>
          <w:lang w:val="en-US" w:eastAsia="zh-CN" w:bidi="ar-SA"/>
        </w:rPr>
        <w:t>林业工程监理企业备选库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公文小标宋"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b w:val="0"/>
          <w:bCs/>
          <w:color w:val="auto"/>
          <w:sz w:val="44"/>
          <w:szCs w:val="44"/>
          <w:highlight w:val="none"/>
        </w:rPr>
      </w:pPr>
      <w:r>
        <w:rPr>
          <w:rFonts w:hint="default" w:ascii="Times New Roman" w:hAnsi="Times New Roman" w:eastAsia="方正公文小标宋" w:cs="Times New Roman"/>
          <w:b w:val="0"/>
          <w:bCs/>
          <w:color w:val="auto"/>
          <w:sz w:val="44"/>
          <w:szCs w:val="44"/>
          <w:highlight w:val="none"/>
          <w:lang w:val="en-US" w:eastAsia="zh-CN"/>
        </w:rPr>
        <w:t>评分</w:t>
      </w:r>
      <w:r>
        <w:rPr>
          <w:rFonts w:hint="default" w:ascii="Times New Roman" w:hAnsi="Times New Roman" w:eastAsia="方正公文小标宋" w:cs="Times New Roman"/>
          <w:b w:val="0"/>
          <w:bCs/>
          <w:color w:val="auto"/>
          <w:sz w:val="44"/>
          <w:szCs w:val="44"/>
          <w:highlight w:val="none"/>
          <w:lang w:eastAsia="zh-CN"/>
        </w:rPr>
        <w:t>文件</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b/>
          <w:bCs/>
          <w:color w:val="auto"/>
          <w:sz w:val="32"/>
          <w:szCs w:val="20"/>
          <w:highlight w:val="none"/>
          <w:u w:val="none"/>
          <w:lang w:val="en-US" w:eastAsia="zh-CN"/>
        </w:rPr>
      </w:pPr>
    </w:p>
    <w:p>
      <w:pPr>
        <w:jc w:val="center"/>
        <w:rPr>
          <w:rFonts w:hint="default" w:ascii="Times New Roman" w:hAnsi="Times New Roman" w:eastAsia="宋体" w:cs="Times New Roman"/>
          <w:b/>
          <w:color w:val="auto"/>
          <w:sz w:val="28"/>
          <w:szCs w:val="28"/>
          <w:highlight w:val="none"/>
        </w:rPr>
      </w:pPr>
    </w:p>
    <w:p>
      <w:pPr>
        <w:widowControl w:val="0"/>
        <w:jc w:val="both"/>
        <w:rPr>
          <w:rFonts w:hint="default" w:ascii="Times New Roman" w:hAnsi="Times New Roman" w:eastAsia="仿宋_GB2312" w:cs="Times New Roman"/>
          <w:kern w:val="2"/>
          <w:sz w:val="32"/>
          <w:lang w:val="en-US" w:eastAsia="zh-CN" w:bidi="ar-SA"/>
        </w:rPr>
      </w:pPr>
    </w:p>
    <w:p>
      <w:pPr>
        <w:jc w:val="center"/>
        <w:rPr>
          <w:rFonts w:hint="default" w:ascii="Times New Roman" w:hAnsi="Times New Roman" w:eastAsia="宋体" w:cs="Times New Roman"/>
          <w:b/>
          <w:color w:val="auto"/>
          <w:sz w:val="28"/>
          <w:szCs w:val="28"/>
          <w:highlight w:val="none"/>
        </w:rPr>
      </w:pPr>
    </w:p>
    <w:p>
      <w:pPr>
        <w:widowControl w:val="0"/>
        <w:ind w:right="-101" w:rightChars="-32"/>
        <w:jc w:val="both"/>
        <w:rPr>
          <w:rFonts w:hint="default" w:ascii="Times New Roman" w:hAnsi="Times New Roman" w:eastAsia="宋体" w:cs="Times New Roman"/>
          <w:b/>
          <w:color w:val="auto"/>
          <w:kern w:val="2"/>
          <w:sz w:val="28"/>
          <w:szCs w:val="28"/>
          <w:highlight w:val="none"/>
          <w:lang w:val="en-US" w:eastAsia="zh-CN" w:bidi="ar-SA"/>
        </w:rPr>
      </w:pPr>
    </w:p>
    <w:p>
      <w:pPr>
        <w:rPr>
          <w:rFonts w:hint="default" w:ascii="Times New Roman" w:hAnsi="Times New Roman" w:cs="Times New Roman"/>
        </w:rPr>
      </w:pPr>
    </w:p>
    <w:p>
      <w:pPr>
        <w:jc w:val="center"/>
        <w:rPr>
          <w:rFonts w:hint="default" w:ascii="Times New Roman" w:hAnsi="Times New Roman" w:eastAsia="宋体" w:cs="Times New Roman"/>
          <w:b/>
          <w:color w:val="auto"/>
          <w:sz w:val="28"/>
          <w:szCs w:val="28"/>
          <w:highlight w:val="none"/>
        </w:rPr>
      </w:pPr>
    </w:p>
    <w:p>
      <w:pPr>
        <w:keepLines/>
        <w:widowControl w:val="0"/>
        <w:wordWrap w:val="0"/>
        <w:topLinePunct/>
        <w:adjustRightInd w:val="0"/>
        <w:snapToGrid w:val="0"/>
        <w:spacing w:line="360" w:lineRule="auto"/>
        <w:ind w:left="1690" w:leftChars="135" w:hanging="1264" w:hangingChars="400"/>
        <w:jc w:val="center"/>
        <w:rPr>
          <w:rFonts w:hint="default" w:ascii="Times New Roman" w:hAnsi="Times New Roman" w:eastAsia="宋体" w:cs="Times New Roman"/>
          <w:b/>
          <w:color w:val="auto"/>
          <w:kern w:val="2"/>
          <w:sz w:val="32"/>
          <w:szCs w:val="32"/>
          <w:highlight w:val="none"/>
          <w:u w:val="single"/>
          <w:lang w:val="en-US" w:eastAsia="zh-CN" w:bidi="ar-SA"/>
        </w:rPr>
      </w:pPr>
      <w:r>
        <w:rPr>
          <w:rFonts w:hint="default" w:ascii="Times New Roman" w:hAnsi="Times New Roman" w:eastAsia="宋体" w:cs="Times New Roman"/>
          <w:b/>
          <w:color w:val="auto"/>
          <w:kern w:val="2"/>
          <w:sz w:val="32"/>
          <w:szCs w:val="32"/>
          <w:highlight w:val="none"/>
          <w:u w:val="none"/>
          <w:lang w:val="en-US" w:eastAsia="zh-CN" w:bidi="ar-SA"/>
        </w:rPr>
        <w:t xml:space="preserve"> 入库遴选申请人：</w:t>
      </w:r>
      <w:r>
        <w:rPr>
          <w:rFonts w:hint="default" w:ascii="Times New Roman" w:hAnsi="Times New Roman" w:eastAsia="宋体" w:cs="Times New Roman"/>
          <w:b/>
          <w:color w:val="auto"/>
          <w:sz w:val="32"/>
          <w:szCs w:val="32"/>
          <w:highlight w:val="none"/>
          <w:lang w:val="en-US" w:eastAsia="zh-CN"/>
        </w:rPr>
        <w:t xml:space="preserve"> </w:t>
      </w:r>
      <w:r>
        <w:rPr>
          <w:rFonts w:hint="default" w:ascii="Times New Roman" w:hAnsi="Times New Roman" w:eastAsia="宋体" w:cs="Times New Roman"/>
          <w:b/>
          <w:color w:val="auto"/>
          <w:sz w:val="32"/>
          <w:szCs w:val="32"/>
          <w:highlight w:val="none"/>
          <w:u w:val="single"/>
          <w:lang w:val="en-US" w:eastAsia="zh-CN"/>
        </w:rPr>
        <w:t xml:space="preserve">                </w:t>
      </w:r>
      <w:r>
        <w:rPr>
          <w:rFonts w:hint="default" w:ascii="Times New Roman" w:hAnsi="Times New Roman" w:eastAsia="宋体" w:cs="Times New Roman"/>
          <w:b/>
          <w:color w:val="auto"/>
          <w:kern w:val="2"/>
          <w:sz w:val="32"/>
          <w:szCs w:val="32"/>
          <w:highlight w:val="none"/>
          <w:u w:val="single"/>
          <w:lang w:val="en-US" w:eastAsia="zh-CN" w:bidi="ar-SA"/>
        </w:rPr>
        <w:t xml:space="preserve">      </w:t>
      </w:r>
      <w:r>
        <w:rPr>
          <w:rFonts w:hint="default" w:ascii="Times New Roman" w:hAnsi="Times New Roman" w:eastAsia="宋体" w:cs="Times New Roman"/>
          <w:b/>
          <w:color w:val="auto"/>
          <w:kern w:val="2"/>
          <w:sz w:val="32"/>
          <w:szCs w:val="32"/>
          <w:highlight w:val="none"/>
          <w:u w:val="none"/>
          <w:lang w:val="en-US" w:eastAsia="zh-CN" w:bidi="ar-SA"/>
        </w:rPr>
        <w:t>（盖单位公章）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color w:val="auto"/>
          <w:kern w:val="2"/>
          <w:sz w:val="32"/>
          <w:szCs w:val="32"/>
          <w:highlight w:val="none"/>
          <w:u w:val="single"/>
          <w:lang w:val="en-US" w:eastAsia="zh-CN" w:bidi="ar-SA"/>
        </w:rPr>
      </w:pPr>
    </w:p>
    <w:p>
      <w:pPr>
        <w:keepLines/>
        <w:widowControl w:val="0"/>
        <w:wordWrap w:val="0"/>
        <w:topLinePunct/>
        <w:adjustRightInd w:val="0"/>
        <w:snapToGrid w:val="0"/>
        <w:spacing w:line="360" w:lineRule="auto"/>
        <w:ind w:left="1750" w:leftChars="154" w:hanging="1264" w:hangingChars="400"/>
        <w:jc w:val="center"/>
        <w:rPr>
          <w:rFonts w:hint="default" w:ascii="Times New Roman" w:hAnsi="Times New Roman" w:eastAsia="宋体" w:cs="Times New Roman"/>
          <w:b/>
          <w:color w:val="auto"/>
          <w:kern w:val="2"/>
          <w:sz w:val="32"/>
          <w:szCs w:val="32"/>
          <w:highlight w:val="none"/>
          <w:u w:val="none"/>
          <w:lang w:val="en-US" w:eastAsia="zh-CN" w:bidi="ar-SA"/>
        </w:rPr>
      </w:pPr>
      <w:r>
        <w:rPr>
          <w:rFonts w:hint="default" w:ascii="Times New Roman" w:hAnsi="Times New Roman" w:eastAsia="宋体" w:cs="Times New Roman"/>
          <w:b/>
          <w:color w:val="auto"/>
          <w:kern w:val="2"/>
          <w:sz w:val="32"/>
          <w:szCs w:val="32"/>
          <w:highlight w:val="none"/>
          <w:u w:val="none"/>
          <w:lang w:val="en-US" w:eastAsia="zh-CN" w:bidi="ar-SA"/>
        </w:rPr>
        <w:t>法定代表人或其委托代理人：</w:t>
      </w:r>
      <w:r>
        <w:rPr>
          <w:rFonts w:hint="default" w:ascii="Times New Roman" w:hAnsi="Times New Roman" w:eastAsia="宋体" w:cs="Times New Roman"/>
          <w:b/>
          <w:color w:val="auto"/>
          <w:kern w:val="2"/>
          <w:sz w:val="32"/>
          <w:szCs w:val="32"/>
          <w:highlight w:val="none"/>
          <w:u w:val="single"/>
          <w:lang w:val="en-US" w:eastAsia="zh-CN" w:bidi="ar-SA"/>
        </w:rPr>
        <w:t xml:space="preserve">             </w:t>
      </w:r>
      <w:r>
        <w:rPr>
          <w:rFonts w:hint="default" w:ascii="Times New Roman" w:hAnsi="Times New Roman" w:eastAsia="宋体" w:cs="Times New Roman"/>
          <w:b/>
          <w:color w:val="auto"/>
          <w:kern w:val="2"/>
          <w:sz w:val="32"/>
          <w:szCs w:val="32"/>
          <w:highlight w:val="none"/>
          <w:u w:val="none"/>
          <w:lang w:val="en-US" w:eastAsia="zh-CN" w:bidi="ar-SA"/>
        </w:rPr>
        <w:t>（签字或盖章）</w:t>
      </w:r>
    </w:p>
    <w:p>
      <w:pPr>
        <w:widowControl w:val="0"/>
        <w:jc w:val="center"/>
        <w:rPr>
          <w:rFonts w:hint="default" w:ascii="Times New Roman" w:hAnsi="Times New Roman" w:eastAsia="华文仿宋" w:cs="Times New Roman"/>
          <w:b/>
          <w:color w:val="auto"/>
          <w:kern w:val="2"/>
          <w:sz w:val="32"/>
          <w:szCs w:val="32"/>
          <w:highlight w:val="none"/>
          <w:u w:val="single"/>
          <w:lang w:val="en-US" w:eastAsia="zh-CN" w:bidi="ar-SA"/>
        </w:rPr>
      </w:pPr>
    </w:p>
    <w:p>
      <w:pPr>
        <w:widowControl w:val="0"/>
        <w:jc w:val="center"/>
        <w:rPr>
          <w:rFonts w:hint="default" w:ascii="Times New Roman" w:hAnsi="Times New Roman" w:eastAsia="华文仿宋" w:cs="Times New Roman"/>
          <w:kern w:val="2"/>
          <w:sz w:val="21"/>
          <w:szCs w:val="22"/>
          <w:lang w:val="en-US" w:eastAsia="zh-CN" w:bidi="ar-SA"/>
        </w:rPr>
      </w:pPr>
      <w:r>
        <w:rPr>
          <w:rFonts w:hint="default" w:ascii="Times New Roman" w:hAnsi="Times New Roman" w:eastAsia="华文仿宋" w:cs="Times New Roman"/>
          <w:b/>
          <w:color w:val="auto"/>
          <w:kern w:val="2"/>
          <w:sz w:val="32"/>
          <w:szCs w:val="32"/>
          <w:highlight w:val="none"/>
          <w:u w:val="single"/>
          <w:lang w:val="en-US" w:eastAsia="zh-CN" w:bidi="ar-SA"/>
        </w:rPr>
        <w:t xml:space="preserve">    </w:t>
      </w:r>
      <w:r>
        <w:rPr>
          <w:rFonts w:hint="default" w:ascii="Times New Roman" w:hAnsi="Times New Roman" w:eastAsia="宋体" w:cs="Times New Roman"/>
          <w:b/>
          <w:color w:val="auto"/>
          <w:kern w:val="2"/>
          <w:sz w:val="32"/>
          <w:szCs w:val="32"/>
          <w:highlight w:val="none"/>
          <w:u w:val="none"/>
          <w:lang w:val="en-US" w:eastAsia="zh-CN" w:bidi="ar-SA"/>
        </w:rPr>
        <w:t>年</w:t>
      </w:r>
      <w:r>
        <w:rPr>
          <w:rFonts w:hint="default" w:ascii="Times New Roman" w:hAnsi="Times New Roman" w:eastAsia="华文仿宋" w:cs="Times New Roman"/>
          <w:b/>
          <w:color w:val="auto"/>
          <w:kern w:val="2"/>
          <w:sz w:val="32"/>
          <w:szCs w:val="32"/>
          <w:highlight w:val="none"/>
          <w:u w:val="single"/>
          <w:lang w:val="en-US" w:eastAsia="zh-CN" w:bidi="ar-SA"/>
        </w:rPr>
        <w:t xml:space="preserve">    </w:t>
      </w:r>
      <w:r>
        <w:rPr>
          <w:rFonts w:hint="default" w:ascii="Times New Roman" w:hAnsi="Times New Roman" w:eastAsia="宋体" w:cs="Times New Roman"/>
          <w:b/>
          <w:color w:val="auto"/>
          <w:kern w:val="2"/>
          <w:sz w:val="32"/>
          <w:szCs w:val="32"/>
          <w:highlight w:val="none"/>
          <w:u w:val="none"/>
          <w:lang w:val="en-US" w:eastAsia="zh-CN" w:bidi="ar-SA"/>
        </w:rPr>
        <w:t>月</w:t>
      </w:r>
      <w:r>
        <w:rPr>
          <w:rFonts w:hint="default" w:ascii="Times New Roman" w:hAnsi="Times New Roman" w:eastAsia="华文仿宋" w:cs="Times New Roman"/>
          <w:b/>
          <w:color w:val="auto"/>
          <w:kern w:val="2"/>
          <w:sz w:val="32"/>
          <w:szCs w:val="32"/>
          <w:highlight w:val="none"/>
          <w:u w:val="single"/>
          <w:lang w:val="en-US" w:eastAsia="zh-CN" w:bidi="ar-SA"/>
        </w:rPr>
        <w:t xml:space="preserve">    </w:t>
      </w:r>
      <w:r>
        <w:rPr>
          <w:rFonts w:hint="default" w:ascii="Times New Roman" w:hAnsi="Times New Roman" w:eastAsia="宋体" w:cs="Times New Roman"/>
          <w:b/>
          <w:color w:val="auto"/>
          <w:kern w:val="2"/>
          <w:sz w:val="32"/>
          <w:szCs w:val="32"/>
          <w:highlight w:val="none"/>
          <w:u w:val="none"/>
          <w:lang w:val="en-US" w:eastAsia="zh-CN" w:bidi="ar-SA"/>
        </w:rPr>
        <w:t>日</w:t>
      </w:r>
    </w:p>
    <w:p>
      <w:pPr>
        <w:widowControl w:val="0"/>
        <w:ind w:right="-101" w:rightChars="-32"/>
        <w:jc w:val="both"/>
        <w:rPr>
          <w:rFonts w:hint="default" w:ascii="Times New Roman" w:hAnsi="Times New Roman" w:eastAsia="方正黑体_GBK" w:cs="Times New Roman"/>
          <w:kern w:val="2"/>
          <w:sz w:val="32"/>
          <w:szCs w:val="21"/>
          <w:lang w:val="en-US" w:eastAsia="zh-CN" w:bidi="ar-SA"/>
        </w:rPr>
      </w:pPr>
    </w:p>
    <w:p>
      <w:pPr>
        <w:spacing w:line="15" w:lineRule="auto"/>
        <w:jc w:val="both"/>
        <w:rPr>
          <w:rFonts w:hint="default" w:ascii="Times New Roman" w:hAnsi="Times New Roman" w:eastAsia="方正小标宋_GBK" w:cs="Times New Roman"/>
          <w:sz w:val="36"/>
          <w:szCs w:val="36"/>
          <w:lang w:val="en-US" w:eastAsia="zh-CN"/>
        </w:rPr>
      </w:pPr>
    </w:p>
    <w:p>
      <w:pPr>
        <w:spacing w:line="15" w:lineRule="auto"/>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目录</w:t>
      </w:r>
    </w:p>
    <w:p>
      <w:pPr>
        <w:widowControl w:val="0"/>
        <w:ind w:right="-101" w:rightChars="-32"/>
        <w:jc w:val="both"/>
        <w:rPr>
          <w:rFonts w:hint="default" w:ascii="Times New Roman" w:hAnsi="Times New Roman" w:eastAsia="方正小标宋_GBK" w:cs="Times New Roman"/>
          <w:kern w:val="2"/>
          <w:sz w:val="36"/>
          <w:szCs w:val="36"/>
          <w:lang w:val="en-US" w:eastAsia="zh-CN" w:bidi="ar-SA"/>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一、业绩材料</w:t>
      </w:r>
    </w:p>
    <w:p>
      <w:pPr>
        <w:widowControl w:val="0"/>
        <w:ind w:right="-101" w:rightChars="-32"/>
        <w:jc w:val="both"/>
        <w:rPr>
          <w:rFonts w:hint="default" w:ascii="Times New Roman" w:hAnsi="Times New Roman" w:eastAsia="方正仿宋_GBK" w:cs="Times New Roman"/>
          <w:kern w:val="2"/>
          <w:sz w:val="32"/>
          <w:szCs w:val="21"/>
          <w:lang w:val="en-US" w:eastAsia="zh-CN" w:bidi="ar-SA"/>
        </w:rPr>
      </w:pPr>
      <w:r>
        <w:rPr>
          <w:rFonts w:hint="default" w:ascii="Times New Roman" w:hAnsi="Times New Roman" w:eastAsia="方正仿宋_GBK" w:cs="Times New Roman"/>
          <w:kern w:val="2"/>
          <w:sz w:val="32"/>
          <w:szCs w:val="21"/>
          <w:lang w:val="en-US" w:eastAsia="zh-CN" w:bidi="ar-SA"/>
        </w:rPr>
        <w:t>二、项目团队情况</w:t>
      </w:r>
    </w:p>
    <w:p>
      <w:pPr>
        <w:widowControl w:val="0"/>
        <w:ind w:right="-101" w:rightChars="-32"/>
        <w:jc w:val="both"/>
        <w:rPr>
          <w:rFonts w:hint="default" w:ascii="Times New Roman" w:hAnsi="Times New Roman" w:eastAsia="方正仿宋_GBK" w:cs="Times New Roman"/>
          <w:kern w:val="2"/>
          <w:sz w:val="32"/>
          <w:szCs w:val="21"/>
          <w:lang w:val="en-US" w:eastAsia="zh-CN" w:bidi="ar-SA"/>
        </w:rPr>
      </w:pPr>
      <w:r>
        <w:rPr>
          <w:rFonts w:hint="default" w:ascii="Times New Roman" w:hAnsi="Times New Roman" w:eastAsia="方正仿宋_GBK" w:cs="Times New Roman"/>
          <w:kern w:val="2"/>
          <w:sz w:val="32"/>
          <w:szCs w:val="21"/>
          <w:lang w:val="en-US" w:eastAsia="zh-CN" w:bidi="ar-SA"/>
        </w:rPr>
        <w:t>三、固定资产情况</w:t>
      </w:r>
    </w:p>
    <w:p>
      <w:pPr>
        <w:widowControl w:val="0"/>
        <w:ind w:right="-101" w:rightChars="-32"/>
        <w:jc w:val="both"/>
        <w:rPr>
          <w:rFonts w:hint="default" w:ascii="Times New Roman" w:hAnsi="Times New Roman" w:eastAsia="方正仿宋_GBK" w:cs="Times New Roman"/>
          <w:kern w:val="2"/>
          <w:sz w:val="32"/>
          <w:szCs w:val="21"/>
          <w:lang w:val="en-US" w:eastAsia="zh-CN" w:bidi="ar-SA"/>
        </w:rPr>
      </w:pPr>
      <w:r>
        <w:rPr>
          <w:rFonts w:hint="default" w:ascii="Times New Roman" w:hAnsi="Times New Roman" w:eastAsia="方正仿宋_GBK" w:cs="Times New Roman"/>
          <w:kern w:val="2"/>
          <w:sz w:val="32"/>
          <w:szCs w:val="21"/>
          <w:lang w:val="en-US" w:eastAsia="zh-CN" w:bidi="ar-SA"/>
        </w:rPr>
        <w:t>四、办公设备情况</w:t>
      </w:r>
    </w:p>
    <w:p>
      <w:pPr>
        <w:widowControl w:val="0"/>
        <w:ind w:right="-101" w:rightChars="-32"/>
        <w:jc w:val="both"/>
        <w:rPr>
          <w:rFonts w:hint="default" w:ascii="Times New Roman" w:hAnsi="Times New Roman" w:eastAsia="方正仿宋_GBK" w:cs="Times New Roman"/>
          <w:kern w:val="2"/>
          <w:sz w:val="32"/>
          <w:szCs w:val="21"/>
          <w:lang w:val="en-US" w:eastAsia="zh-CN" w:bidi="ar-SA"/>
        </w:rPr>
      </w:pPr>
      <w:r>
        <w:rPr>
          <w:rFonts w:hint="default" w:ascii="Times New Roman" w:hAnsi="Times New Roman" w:eastAsia="方正仿宋_GBK" w:cs="Times New Roman"/>
          <w:kern w:val="2"/>
          <w:sz w:val="32"/>
          <w:szCs w:val="21"/>
          <w:lang w:val="en-US" w:eastAsia="zh-CN" w:bidi="ar-SA"/>
        </w:rPr>
        <w:t>五、监理服务方案</w:t>
      </w:r>
    </w:p>
    <w:p>
      <w:pPr>
        <w:spacing w:line="15" w:lineRule="auto"/>
        <w:jc w:val="center"/>
        <w:rPr>
          <w:rFonts w:hint="default" w:ascii="Times New Roman" w:hAnsi="Times New Roman" w:eastAsia="方正仿宋_GBK" w:cs="Times New Roman"/>
          <w:sz w:val="36"/>
          <w:szCs w:val="36"/>
          <w:lang w:val="en-US" w:eastAsia="zh-CN"/>
        </w:rPr>
      </w:pPr>
    </w:p>
    <w:p>
      <w:pPr>
        <w:spacing w:line="15" w:lineRule="auto"/>
        <w:jc w:val="center"/>
        <w:rPr>
          <w:rFonts w:hint="default" w:ascii="Times New Roman" w:hAnsi="Times New Roman" w:eastAsia="方正仿宋_GBK" w:cs="Times New Roman"/>
          <w:sz w:val="36"/>
          <w:szCs w:val="36"/>
          <w:lang w:val="en-US" w:eastAsia="zh-CN"/>
        </w:rPr>
      </w:pPr>
    </w:p>
    <w:p>
      <w:pPr>
        <w:spacing w:line="15" w:lineRule="auto"/>
        <w:jc w:val="center"/>
        <w:rPr>
          <w:rFonts w:hint="default" w:ascii="Times New Roman" w:hAnsi="Times New Roman" w:eastAsia="方正仿宋_GBK" w:cs="Times New Roman"/>
          <w:sz w:val="36"/>
          <w:szCs w:val="36"/>
          <w:lang w:val="en-US" w:eastAsia="zh-CN"/>
        </w:rPr>
      </w:pPr>
    </w:p>
    <w:p>
      <w:pPr>
        <w:spacing w:line="15" w:lineRule="auto"/>
        <w:jc w:val="center"/>
        <w:rPr>
          <w:rFonts w:hint="default" w:ascii="Times New Roman" w:hAnsi="Times New Roman" w:eastAsia="方正仿宋_GBK" w:cs="Times New Roman"/>
          <w:sz w:val="36"/>
          <w:szCs w:val="36"/>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eastAsia="方正仿宋_GBK" w:cs="Times New Roman"/>
          <w:sz w:val="36"/>
          <w:szCs w:val="36"/>
          <w:lang w:val="en-US" w:eastAsia="zh-CN"/>
        </w:rPr>
      </w:pPr>
    </w:p>
    <w:p>
      <w:pPr>
        <w:rPr>
          <w:rFonts w:hint="default" w:ascii="Times New Roman" w:hAnsi="Times New Roman" w:eastAsia="方正仿宋_GBK" w:cs="Times New Roman"/>
          <w:sz w:val="36"/>
          <w:szCs w:val="36"/>
          <w:lang w:val="en-US" w:eastAsia="zh-CN"/>
        </w:rPr>
      </w:pPr>
    </w:p>
    <w:p>
      <w:pPr>
        <w:pStyle w:val="4"/>
        <w:rPr>
          <w:rFonts w:hint="default" w:ascii="Times New Roman" w:hAnsi="Times New Roman" w:eastAsia="方正仿宋_GBK" w:cs="Times New Roman"/>
          <w:sz w:val="36"/>
          <w:szCs w:val="36"/>
          <w:lang w:val="en-US" w:eastAsia="zh-CN"/>
        </w:rPr>
      </w:pPr>
    </w:p>
    <w:p>
      <w:pPr>
        <w:pStyle w:val="4"/>
        <w:rPr>
          <w:rFonts w:hint="default" w:ascii="Times New Roman" w:hAnsi="Times New Roman" w:cs="Times New Roman"/>
          <w:lang w:val="en-US" w:eastAsia="zh-CN"/>
        </w:rPr>
      </w:pPr>
    </w:p>
    <w:p>
      <w:pPr>
        <w:rPr>
          <w:rFonts w:hint="default" w:ascii="Times New Roman" w:hAnsi="Times New Roman" w:eastAsia="方正仿宋_GBK" w:cs="Times New Roman"/>
          <w:sz w:val="36"/>
          <w:szCs w:val="36"/>
          <w:lang w:val="en-US" w:eastAsia="zh-CN"/>
        </w:rPr>
      </w:pPr>
    </w:p>
    <w:p>
      <w:pPr>
        <w:pStyle w:val="4"/>
        <w:rPr>
          <w:rFonts w:hint="default" w:ascii="Times New Roman" w:hAnsi="Times New Roman" w:eastAsia="方正仿宋_GBK" w:cs="Times New Roman"/>
          <w:sz w:val="36"/>
          <w:szCs w:val="36"/>
          <w:lang w:val="en-US" w:eastAsia="zh-CN"/>
        </w:rPr>
      </w:pPr>
    </w:p>
    <w:p>
      <w:pPr>
        <w:rPr>
          <w:rFonts w:hint="default" w:ascii="Times New Roman" w:hAnsi="Times New Roman" w:eastAsia="方正仿宋_GBK" w:cs="Times New Roman"/>
          <w:sz w:val="36"/>
          <w:szCs w:val="36"/>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一、业绩材料</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2"/>
          <w:sz w:val="32"/>
          <w:szCs w:val="32"/>
          <w:lang w:val="en-US" w:eastAsia="zh-CN" w:bidi="ar-SA"/>
        </w:rPr>
        <w:t>1、业绩清单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044"/>
        <w:gridCol w:w="2756"/>
        <w:gridCol w:w="213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序号</w:t>
            </w:r>
          </w:p>
        </w:tc>
        <w:tc>
          <w:tcPr>
            <w:tcW w:w="2044" w:type="dxa"/>
            <w:noWrap w:val="0"/>
            <w:vAlign w:val="top"/>
          </w:tcPr>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监理项目名称</w:t>
            </w:r>
          </w:p>
        </w:tc>
        <w:tc>
          <w:tcPr>
            <w:tcW w:w="2756" w:type="dxa"/>
            <w:noWrap w:val="0"/>
            <w:vAlign w:val="top"/>
          </w:tcPr>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监理合同签订时间</w:t>
            </w:r>
          </w:p>
        </w:tc>
        <w:tc>
          <w:tcPr>
            <w:tcW w:w="2138" w:type="dxa"/>
            <w:noWrap w:val="0"/>
            <w:vAlign w:val="top"/>
          </w:tcPr>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监理合同金额</w:t>
            </w:r>
          </w:p>
        </w:tc>
        <w:tc>
          <w:tcPr>
            <w:tcW w:w="1297" w:type="dxa"/>
            <w:noWrap w:val="0"/>
            <w:vAlign w:val="top"/>
          </w:tcPr>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pStyle w:val="4"/>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1</w:t>
            </w:r>
          </w:p>
        </w:tc>
        <w:tc>
          <w:tcPr>
            <w:tcW w:w="2044" w:type="dxa"/>
            <w:noWrap w:val="0"/>
            <w:vAlign w:val="top"/>
          </w:tcPr>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（间距自行</w:t>
            </w:r>
          </w:p>
          <w:p>
            <w:pPr>
              <w:pStyle w:val="4"/>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调整）</w:t>
            </w:r>
          </w:p>
        </w:tc>
        <w:tc>
          <w:tcPr>
            <w:tcW w:w="2756" w:type="dxa"/>
            <w:noWrap w:val="0"/>
            <w:vAlign w:val="top"/>
          </w:tcPr>
          <w:p>
            <w:pPr>
              <w:pStyle w:val="4"/>
              <w:rPr>
                <w:rFonts w:hint="default" w:ascii="Times New Roman" w:hAnsi="Times New Roman" w:eastAsia="方正仿宋_GBK" w:cs="Times New Roman"/>
                <w:vertAlign w:val="baseline"/>
                <w:lang w:val="en-US" w:eastAsia="zh-CN"/>
              </w:rPr>
            </w:pPr>
          </w:p>
        </w:tc>
        <w:tc>
          <w:tcPr>
            <w:tcW w:w="2138" w:type="dxa"/>
            <w:noWrap w:val="0"/>
            <w:vAlign w:val="top"/>
          </w:tcPr>
          <w:p>
            <w:pPr>
              <w:pStyle w:val="4"/>
              <w:rPr>
                <w:rFonts w:hint="default" w:ascii="Times New Roman" w:hAnsi="Times New Roman" w:eastAsia="方正仿宋_GBK" w:cs="Times New Roman"/>
                <w:vertAlign w:val="baseline"/>
                <w:lang w:val="en-US" w:eastAsia="zh-CN"/>
              </w:rPr>
            </w:pPr>
          </w:p>
        </w:tc>
        <w:tc>
          <w:tcPr>
            <w:tcW w:w="1297" w:type="dxa"/>
            <w:noWrap w:val="0"/>
            <w:vAlign w:val="top"/>
          </w:tcPr>
          <w:p>
            <w:pPr>
              <w:pStyle w:val="4"/>
              <w:rPr>
                <w:rFonts w:hint="default" w:ascii="Times New Roman" w:hAnsi="Times New Roman" w:eastAsia="方正仿宋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pStyle w:val="4"/>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2</w:t>
            </w:r>
          </w:p>
        </w:tc>
        <w:tc>
          <w:tcPr>
            <w:tcW w:w="2044" w:type="dxa"/>
            <w:noWrap w:val="0"/>
            <w:vAlign w:val="top"/>
          </w:tcPr>
          <w:p>
            <w:pPr>
              <w:pStyle w:val="4"/>
              <w:rPr>
                <w:rFonts w:hint="default" w:ascii="Times New Roman" w:hAnsi="Times New Roman" w:eastAsia="方正仿宋_GBK" w:cs="Times New Roman"/>
                <w:vertAlign w:val="baseline"/>
                <w:lang w:val="en-US" w:eastAsia="zh-CN"/>
              </w:rPr>
            </w:pPr>
          </w:p>
        </w:tc>
        <w:tc>
          <w:tcPr>
            <w:tcW w:w="2756" w:type="dxa"/>
            <w:noWrap w:val="0"/>
            <w:vAlign w:val="top"/>
          </w:tcPr>
          <w:p>
            <w:pPr>
              <w:pStyle w:val="4"/>
              <w:rPr>
                <w:rFonts w:hint="default" w:ascii="Times New Roman" w:hAnsi="Times New Roman" w:eastAsia="方正仿宋_GBK" w:cs="Times New Roman"/>
                <w:vertAlign w:val="baseline"/>
                <w:lang w:val="en-US" w:eastAsia="zh-CN"/>
              </w:rPr>
            </w:pPr>
          </w:p>
        </w:tc>
        <w:tc>
          <w:tcPr>
            <w:tcW w:w="2138" w:type="dxa"/>
            <w:noWrap w:val="0"/>
            <w:vAlign w:val="top"/>
          </w:tcPr>
          <w:p>
            <w:pPr>
              <w:pStyle w:val="4"/>
              <w:rPr>
                <w:rFonts w:hint="default" w:ascii="Times New Roman" w:hAnsi="Times New Roman" w:eastAsia="方正仿宋_GBK" w:cs="Times New Roman"/>
                <w:vertAlign w:val="baseline"/>
                <w:lang w:val="en-US" w:eastAsia="zh-CN"/>
              </w:rPr>
            </w:pPr>
          </w:p>
        </w:tc>
        <w:tc>
          <w:tcPr>
            <w:tcW w:w="1297" w:type="dxa"/>
            <w:noWrap w:val="0"/>
            <w:vAlign w:val="top"/>
          </w:tcPr>
          <w:p>
            <w:pPr>
              <w:pStyle w:val="4"/>
              <w:rPr>
                <w:rFonts w:hint="default" w:ascii="Times New Roman" w:hAnsi="Times New Roman" w:eastAsia="方正仿宋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pStyle w:val="4"/>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3</w:t>
            </w:r>
          </w:p>
        </w:tc>
        <w:tc>
          <w:tcPr>
            <w:tcW w:w="2044" w:type="dxa"/>
            <w:noWrap w:val="0"/>
            <w:vAlign w:val="top"/>
          </w:tcPr>
          <w:p>
            <w:pPr>
              <w:pStyle w:val="4"/>
              <w:rPr>
                <w:rFonts w:hint="default" w:ascii="Times New Roman" w:hAnsi="Times New Roman" w:eastAsia="方正仿宋_GBK" w:cs="Times New Roman"/>
                <w:vertAlign w:val="baseline"/>
                <w:lang w:val="en-US" w:eastAsia="zh-CN"/>
              </w:rPr>
            </w:pPr>
          </w:p>
        </w:tc>
        <w:tc>
          <w:tcPr>
            <w:tcW w:w="2756" w:type="dxa"/>
            <w:noWrap w:val="0"/>
            <w:vAlign w:val="top"/>
          </w:tcPr>
          <w:p>
            <w:pPr>
              <w:pStyle w:val="4"/>
              <w:rPr>
                <w:rFonts w:hint="default" w:ascii="Times New Roman" w:hAnsi="Times New Roman" w:eastAsia="方正仿宋_GBK" w:cs="Times New Roman"/>
                <w:vertAlign w:val="baseline"/>
                <w:lang w:val="en-US" w:eastAsia="zh-CN"/>
              </w:rPr>
            </w:pPr>
          </w:p>
        </w:tc>
        <w:tc>
          <w:tcPr>
            <w:tcW w:w="2138" w:type="dxa"/>
            <w:noWrap w:val="0"/>
            <w:vAlign w:val="top"/>
          </w:tcPr>
          <w:p>
            <w:pPr>
              <w:pStyle w:val="4"/>
              <w:rPr>
                <w:rFonts w:hint="default" w:ascii="Times New Roman" w:hAnsi="Times New Roman" w:eastAsia="方正仿宋_GBK" w:cs="Times New Roman"/>
                <w:vertAlign w:val="baseline"/>
                <w:lang w:val="en-US" w:eastAsia="zh-CN"/>
              </w:rPr>
            </w:pPr>
          </w:p>
        </w:tc>
        <w:tc>
          <w:tcPr>
            <w:tcW w:w="1297" w:type="dxa"/>
            <w:noWrap w:val="0"/>
            <w:vAlign w:val="top"/>
          </w:tcPr>
          <w:p>
            <w:pPr>
              <w:pStyle w:val="4"/>
              <w:rPr>
                <w:rFonts w:hint="default" w:ascii="Times New Roman" w:hAnsi="Times New Roman" w:eastAsia="方正仿宋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pStyle w:val="4"/>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w:t>
            </w:r>
          </w:p>
        </w:tc>
        <w:tc>
          <w:tcPr>
            <w:tcW w:w="2044" w:type="dxa"/>
            <w:noWrap w:val="0"/>
            <w:vAlign w:val="top"/>
          </w:tcPr>
          <w:p>
            <w:pPr>
              <w:pStyle w:val="4"/>
              <w:rPr>
                <w:rFonts w:hint="default" w:ascii="Times New Roman" w:hAnsi="Times New Roman" w:eastAsia="方正仿宋_GBK" w:cs="Times New Roman"/>
                <w:vertAlign w:val="baseline"/>
                <w:lang w:val="en-US" w:eastAsia="zh-CN"/>
              </w:rPr>
            </w:pPr>
          </w:p>
        </w:tc>
        <w:tc>
          <w:tcPr>
            <w:tcW w:w="2756" w:type="dxa"/>
            <w:noWrap w:val="0"/>
            <w:vAlign w:val="top"/>
          </w:tcPr>
          <w:p>
            <w:pPr>
              <w:pStyle w:val="4"/>
              <w:rPr>
                <w:rFonts w:hint="default" w:ascii="Times New Roman" w:hAnsi="Times New Roman" w:eastAsia="方正仿宋_GBK" w:cs="Times New Roman"/>
                <w:vertAlign w:val="baseline"/>
                <w:lang w:val="en-US" w:eastAsia="zh-CN"/>
              </w:rPr>
            </w:pPr>
          </w:p>
        </w:tc>
        <w:tc>
          <w:tcPr>
            <w:tcW w:w="2138" w:type="dxa"/>
            <w:noWrap w:val="0"/>
            <w:vAlign w:val="top"/>
          </w:tcPr>
          <w:p>
            <w:pPr>
              <w:pStyle w:val="4"/>
              <w:rPr>
                <w:rFonts w:hint="default" w:ascii="Times New Roman" w:hAnsi="Times New Roman" w:eastAsia="方正仿宋_GBK" w:cs="Times New Roman"/>
                <w:vertAlign w:val="baseline"/>
                <w:lang w:val="en-US" w:eastAsia="zh-CN"/>
              </w:rPr>
            </w:pPr>
          </w:p>
        </w:tc>
        <w:tc>
          <w:tcPr>
            <w:tcW w:w="1297" w:type="dxa"/>
            <w:noWrap w:val="0"/>
            <w:vAlign w:val="top"/>
          </w:tcPr>
          <w:p>
            <w:pPr>
              <w:pStyle w:val="4"/>
              <w:rPr>
                <w:rFonts w:hint="default" w:ascii="Times New Roman" w:hAnsi="Times New Roman" w:eastAsia="方正仿宋_GBK" w:cs="Times New Roman"/>
                <w:vertAlign w:val="baseline"/>
                <w:lang w:val="en-US" w:eastAsia="zh-CN"/>
              </w:rPr>
            </w:pPr>
          </w:p>
        </w:tc>
      </w:tr>
    </w:tbl>
    <w:p>
      <w:pP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仿宋" w:cs="Times New Roman"/>
          <w:color w:val="auto"/>
          <w:kern w:val="0"/>
          <w:sz w:val="32"/>
          <w:szCs w:val="32"/>
          <w:highlight w:val="none"/>
          <w:lang w:val="en-US" w:eastAsia="zh-CN"/>
        </w:rPr>
        <w:t>林业工程项目</w:t>
      </w:r>
      <w:r>
        <w:rPr>
          <w:rFonts w:hint="eastAsia" w:eastAsia="仿宋" w:cs="Times New Roman"/>
          <w:color w:val="auto"/>
          <w:kern w:val="0"/>
          <w:sz w:val="32"/>
          <w:szCs w:val="32"/>
          <w:highlight w:val="none"/>
          <w:lang w:val="en-US" w:eastAsia="zh-CN"/>
        </w:rPr>
        <w:t>监理竣工报告</w:t>
      </w:r>
      <w:r>
        <w:rPr>
          <w:rFonts w:hint="default" w:ascii="Times New Roman" w:hAnsi="Times New Roman" w:eastAsia="方正仿宋_GBK" w:cs="Times New Roman"/>
          <w:kern w:val="2"/>
          <w:sz w:val="32"/>
          <w:szCs w:val="32"/>
          <w:lang w:val="en-US" w:eastAsia="zh-CN" w:bidi="ar-SA"/>
        </w:rPr>
        <w:t>材料佐证</w:t>
      </w: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spacing w:line="15" w:lineRule="auto"/>
        <w:jc w:val="center"/>
        <w:rPr>
          <w:rFonts w:hint="default" w:ascii="Times New Roman" w:hAnsi="Times New Roman" w:eastAsia="方正小标宋_GBK" w:cs="Times New Roman"/>
          <w:sz w:val="36"/>
          <w:szCs w:val="36"/>
          <w:lang w:val="en-US" w:eastAsia="zh-CN"/>
        </w:rPr>
      </w:pPr>
    </w:p>
    <w:p>
      <w:pPr>
        <w:pStyle w:val="4"/>
        <w:rPr>
          <w:rFonts w:hint="default" w:ascii="Times New Roman" w:hAnsi="Times New Roman" w:eastAsia="方正小标宋_GBK" w:cs="Times New Roman"/>
          <w:sz w:val="36"/>
          <w:szCs w:val="36"/>
          <w:lang w:val="en-US" w:eastAsia="zh-CN"/>
        </w:rPr>
      </w:pPr>
    </w:p>
    <w:p>
      <w:pPr>
        <w:rPr>
          <w:rFonts w:hint="default" w:ascii="Times New Roman" w:hAnsi="Times New Roman" w:eastAsia="方正小标宋_GBK" w:cs="Times New Roman"/>
          <w:sz w:val="36"/>
          <w:szCs w:val="36"/>
          <w:lang w:val="en-US" w:eastAsia="zh-CN"/>
        </w:rPr>
      </w:pPr>
    </w:p>
    <w:p>
      <w:pPr>
        <w:pStyle w:val="4"/>
        <w:rPr>
          <w:rFonts w:hint="default" w:ascii="Times New Roman" w:hAnsi="Times New Roman" w:eastAsia="方正小标宋_GBK" w:cs="Times New Roman"/>
          <w:sz w:val="36"/>
          <w:szCs w:val="36"/>
          <w:lang w:val="en-US" w:eastAsia="zh-CN"/>
        </w:rPr>
      </w:pPr>
    </w:p>
    <w:p>
      <w:pPr>
        <w:rPr>
          <w:rFonts w:hint="default" w:ascii="Times New Roman" w:hAnsi="Times New Roman" w:eastAsia="方正小标宋_GBK" w:cs="Times New Roman"/>
          <w:sz w:val="36"/>
          <w:szCs w:val="36"/>
          <w:lang w:val="en-US" w:eastAsia="zh-CN"/>
        </w:rPr>
      </w:pPr>
    </w:p>
    <w:p>
      <w:pPr>
        <w:pStyle w:val="4"/>
        <w:rPr>
          <w:rFonts w:hint="default" w:ascii="Times New Roman" w:hAnsi="Times New Roman" w:eastAsia="方正小标宋_GBK" w:cs="Times New Roman"/>
          <w:sz w:val="36"/>
          <w:szCs w:val="36"/>
          <w:lang w:val="en-US" w:eastAsia="zh-CN"/>
        </w:rPr>
      </w:pPr>
    </w:p>
    <w:p>
      <w:pPr>
        <w:rPr>
          <w:rFonts w:hint="default" w:ascii="Times New Roman" w:hAnsi="Times New Roman" w:eastAsia="方正小标宋_GBK" w:cs="Times New Roman"/>
          <w:sz w:val="36"/>
          <w:szCs w:val="36"/>
          <w:lang w:val="en-US" w:eastAsia="zh-CN"/>
        </w:rPr>
      </w:pPr>
    </w:p>
    <w:p>
      <w:pPr>
        <w:pStyle w:val="4"/>
        <w:rPr>
          <w:rFonts w:hint="default" w:ascii="Times New Roman" w:hAnsi="Times New Roman" w:eastAsia="方正小标宋_GBK" w:cs="Times New Roman"/>
          <w:sz w:val="36"/>
          <w:szCs w:val="36"/>
          <w:lang w:val="en-US" w:eastAsia="zh-CN"/>
        </w:rPr>
      </w:pPr>
    </w:p>
    <w:p>
      <w:pPr>
        <w:rPr>
          <w:rFonts w:hint="default" w:ascii="Times New Roman" w:hAnsi="Times New Roman" w:eastAsia="方正小标宋_GBK" w:cs="Times New Roman"/>
          <w:sz w:val="36"/>
          <w:szCs w:val="36"/>
          <w:lang w:val="en-US" w:eastAsia="zh-CN"/>
        </w:rPr>
      </w:pPr>
    </w:p>
    <w:p>
      <w:pPr>
        <w:pStyle w:val="4"/>
        <w:rPr>
          <w:rFonts w:hint="default" w:ascii="Times New Roman" w:hAnsi="Times New Roman" w:eastAsia="方正小标宋_GBK" w:cs="Times New Roman"/>
          <w:sz w:val="36"/>
          <w:szCs w:val="36"/>
          <w:lang w:val="en-US" w:eastAsia="zh-CN"/>
        </w:rPr>
      </w:pPr>
    </w:p>
    <w:p>
      <w:pPr>
        <w:rPr>
          <w:rFonts w:hint="default" w:ascii="Times New Roman" w:hAnsi="Times New Roman" w:eastAsia="方正小标宋_GBK" w:cs="Times New Roman"/>
          <w:sz w:val="36"/>
          <w:szCs w:val="36"/>
          <w:lang w:val="en-US" w:eastAsia="zh-CN"/>
        </w:rPr>
      </w:pPr>
    </w:p>
    <w:p>
      <w:pPr>
        <w:rPr>
          <w:rFonts w:hint="default" w:ascii="Times New Roman" w:hAnsi="Times New Roman"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cs="Times New Roman"/>
          <w:kern w:val="2"/>
          <w:sz w:val="32"/>
          <w:szCs w:val="32"/>
          <w:lang w:val="en-US" w:eastAsia="zh-CN" w:bidi="ar-SA"/>
        </w:rPr>
        <w:t>项目团队情况</w:t>
      </w:r>
    </w:p>
    <w:p>
      <w:pPr>
        <w:pStyle w:val="4"/>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1、项目团队林业专业技术人员名单</w:t>
      </w:r>
    </w:p>
    <w:p>
      <w:pPr>
        <w:spacing w:line="15" w:lineRule="auto"/>
        <w:jc w:val="both"/>
        <w:rPr>
          <w:rFonts w:hint="default" w:ascii="Times New Roman" w:hAnsi="Times New Roman" w:cs="Times New Roman"/>
          <w:kern w:val="2"/>
          <w:sz w:val="32"/>
          <w:szCs w:val="21"/>
          <w:lang w:val="en-US" w:eastAsia="zh-CN" w:bidi="ar-SA"/>
        </w:rPr>
      </w:pPr>
      <w:r>
        <w:rPr>
          <w:rFonts w:hint="default" w:ascii="Times New Roman" w:hAnsi="Times New Roman" w:eastAsia="方正仿宋_GBK" w:cs="Times New Roman"/>
          <w:kern w:val="2"/>
          <w:sz w:val="32"/>
          <w:szCs w:val="21"/>
          <w:lang w:val="en-US" w:eastAsia="zh-CN" w:bidi="ar-SA"/>
        </w:rPr>
        <w:t>2、对应</w:t>
      </w:r>
      <w:r>
        <w:rPr>
          <w:rFonts w:hint="default" w:ascii="Times New Roman" w:hAnsi="Times New Roman" w:cs="Times New Roman"/>
          <w:kern w:val="2"/>
          <w:sz w:val="32"/>
          <w:szCs w:val="21"/>
          <w:lang w:val="en-US" w:eastAsia="zh-CN" w:bidi="ar-SA"/>
        </w:rPr>
        <w:t>人员</w:t>
      </w:r>
      <w:r>
        <w:rPr>
          <w:rFonts w:hint="default" w:ascii="Times New Roman" w:hAnsi="Times New Roman" w:eastAsia="方正仿宋_GBK" w:cs="Times New Roman"/>
          <w:kern w:val="2"/>
          <w:sz w:val="32"/>
          <w:szCs w:val="21"/>
          <w:lang w:val="en-US" w:eastAsia="zh-CN" w:bidi="ar-SA"/>
        </w:rPr>
        <w:t>名单顺序的</w:t>
      </w:r>
      <w:r>
        <w:rPr>
          <w:rFonts w:hint="default" w:ascii="Times New Roman" w:hAnsi="Times New Roman" w:cs="Times New Roman"/>
          <w:kern w:val="2"/>
          <w:sz w:val="32"/>
          <w:szCs w:val="21"/>
          <w:lang w:val="en-US" w:eastAsia="zh-CN" w:bidi="ar-SA"/>
        </w:rPr>
        <w:t>林业工程师证或林业监理从业资格证书</w:t>
      </w:r>
    </w:p>
    <w:p>
      <w:pPr>
        <w:pStyle w:val="4"/>
        <w:rPr>
          <w:rFonts w:hint="default" w:ascii="Times New Roman" w:hAnsi="Times New Roman" w:cs="Times New Roman"/>
          <w:lang w:val="en-US" w:eastAsia="zh-CN"/>
        </w:rPr>
      </w:pPr>
      <w:r>
        <w:rPr>
          <w:rFonts w:hint="default" w:ascii="Times New Roman" w:hAnsi="Times New Roman" w:cs="Times New Roman"/>
          <w:kern w:val="2"/>
          <w:sz w:val="32"/>
          <w:szCs w:val="21"/>
          <w:lang w:val="en-US" w:eastAsia="zh-CN" w:bidi="ar-SA"/>
        </w:rPr>
        <w:t>3、对应人员名单顺序的社保缴纳证明材料</w:t>
      </w:r>
    </w:p>
    <w:p>
      <w:pPr>
        <w:spacing w:line="15" w:lineRule="auto"/>
        <w:jc w:val="center"/>
        <w:rPr>
          <w:rFonts w:hint="default" w:ascii="Times New Roman" w:hAnsi="Times New Roman" w:eastAsia="方正小标宋_GBK" w:cs="Times New Roman"/>
          <w:sz w:val="36"/>
          <w:szCs w:val="36"/>
          <w:lang w:val="en-US" w:eastAsia="zh-CN"/>
        </w:rPr>
      </w:pPr>
    </w:p>
    <w:p>
      <w:pPr>
        <w:spacing w:line="15" w:lineRule="auto"/>
        <w:jc w:val="center"/>
        <w:rPr>
          <w:rFonts w:hint="default" w:ascii="Times New Roman" w:hAnsi="Times New Roman" w:eastAsia="方正小标宋_GBK" w:cs="Times New Roman"/>
          <w:sz w:val="36"/>
          <w:szCs w:val="36"/>
          <w:lang w:val="en-US" w:eastAsia="zh-CN"/>
        </w:rPr>
      </w:pPr>
    </w:p>
    <w:p>
      <w:pPr>
        <w:spacing w:line="15" w:lineRule="auto"/>
        <w:jc w:val="center"/>
        <w:rPr>
          <w:rFonts w:hint="default" w:ascii="Times New Roman" w:hAnsi="Times New Roman" w:eastAsia="方正小标宋_GBK" w:cs="Times New Roman"/>
          <w:sz w:val="36"/>
          <w:szCs w:val="36"/>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三、固定资产情况</w:t>
      </w:r>
    </w:p>
    <w:p>
      <w:pPr>
        <w:pStyle w:val="4"/>
        <w:rPr>
          <w:rFonts w:hint="default" w:ascii="Times New Roman" w:hAnsi="Times New Roman" w:cs="Times New Roman"/>
          <w:lang w:val="en-US" w:eastAsia="zh-CN"/>
        </w:rPr>
      </w:pPr>
      <w:r>
        <w:rPr>
          <w:rFonts w:hint="default" w:ascii="Times New Roman" w:hAnsi="Times New Roman" w:cs="Times New Roman"/>
          <w:lang w:val="en-US" w:eastAsia="zh-CN"/>
        </w:rPr>
        <w:t>1、固定资产统计清单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044"/>
        <w:gridCol w:w="2756"/>
        <w:gridCol w:w="213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序号</w:t>
            </w:r>
          </w:p>
        </w:tc>
        <w:tc>
          <w:tcPr>
            <w:tcW w:w="2044"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资产名称</w:t>
            </w:r>
          </w:p>
        </w:tc>
        <w:tc>
          <w:tcPr>
            <w:tcW w:w="2756"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类型</w:t>
            </w:r>
          </w:p>
        </w:tc>
        <w:tc>
          <w:tcPr>
            <w:tcW w:w="2138"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地址/车牌号</w:t>
            </w:r>
          </w:p>
        </w:tc>
        <w:tc>
          <w:tcPr>
            <w:tcW w:w="1297"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1</w:t>
            </w:r>
          </w:p>
        </w:tc>
        <w:tc>
          <w:tcPr>
            <w:tcW w:w="2044"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房屋</w:t>
            </w:r>
          </w:p>
        </w:tc>
        <w:tc>
          <w:tcPr>
            <w:tcW w:w="2756"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w:t>
            </w:r>
          </w:p>
        </w:tc>
        <w:tc>
          <w:tcPr>
            <w:tcW w:w="2138"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XX区XX镇X</w:t>
            </w:r>
          </w:p>
        </w:tc>
        <w:tc>
          <w:tcPr>
            <w:tcW w:w="1297"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2</w:t>
            </w:r>
          </w:p>
        </w:tc>
        <w:tc>
          <w:tcPr>
            <w:tcW w:w="2044"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车辆</w:t>
            </w:r>
          </w:p>
        </w:tc>
        <w:tc>
          <w:tcPr>
            <w:tcW w:w="2756"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轿车/SUV/越野车</w:t>
            </w:r>
          </w:p>
        </w:tc>
        <w:tc>
          <w:tcPr>
            <w:tcW w:w="2138"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XXXX</w:t>
            </w:r>
          </w:p>
        </w:tc>
        <w:tc>
          <w:tcPr>
            <w:tcW w:w="1297"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5"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3</w:t>
            </w:r>
          </w:p>
        </w:tc>
        <w:tc>
          <w:tcPr>
            <w:tcW w:w="2044"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c>
          <w:tcPr>
            <w:tcW w:w="2756"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c>
          <w:tcPr>
            <w:tcW w:w="2138"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c>
          <w:tcPr>
            <w:tcW w:w="1297"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w:t>
            </w:r>
          </w:p>
        </w:tc>
        <w:tc>
          <w:tcPr>
            <w:tcW w:w="2044"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c>
          <w:tcPr>
            <w:tcW w:w="2756"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c>
          <w:tcPr>
            <w:tcW w:w="2138"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c>
          <w:tcPr>
            <w:tcW w:w="1297"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t>2、企业位于重庆的房产</w:t>
      </w:r>
      <w:r>
        <w:rPr>
          <w:rFonts w:hint="eastAsia" w:cs="Times New Roman"/>
          <w:lang w:val="en-US" w:eastAsia="zh-CN"/>
        </w:rPr>
        <w:t>不动产权</w:t>
      </w:r>
      <w:r>
        <w:rPr>
          <w:rFonts w:hint="default" w:ascii="Times New Roman" w:hAnsi="Times New Roman" w:cs="Times New Roman"/>
          <w:lang w:val="en-US" w:eastAsia="zh-CN"/>
        </w:rPr>
        <w:t>证或租赁合同</w:t>
      </w:r>
      <w:r>
        <w:rPr>
          <w:rFonts w:hint="eastAsia" w:cs="Times New Roman"/>
          <w:lang w:val="en-US" w:eastAsia="zh-CN"/>
        </w:rPr>
        <w:t>的</w:t>
      </w:r>
      <w:r>
        <w:rPr>
          <w:rFonts w:hint="default" w:ascii="Times New Roman" w:hAnsi="Times New Roman" w:cs="Times New Roman"/>
          <w:lang w:val="en-US" w:eastAsia="zh-CN"/>
        </w:rPr>
        <w:t>复印件</w:t>
      </w:r>
      <w:r>
        <w:rPr>
          <w:rFonts w:hint="eastAsia" w:cs="Times New Roman"/>
          <w:lang w:val="en-US" w:eastAsia="zh-CN"/>
        </w:rPr>
        <w:t>（购买或租赁均可）</w:t>
      </w:r>
    </w:p>
    <w:p>
      <w:pPr>
        <w:pStyle w:val="4"/>
        <w:rPr>
          <w:rFonts w:hint="default" w:ascii="Times New Roman" w:hAnsi="Times New Roman" w:cs="Times New Roman"/>
          <w:lang w:val="en-US" w:eastAsia="zh-CN"/>
        </w:rPr>
      </w:pPr>
      <w:r>
        <w:rPr>
          <w:rFonts w:hint="default" w:ascii="Times New Roman" w:hAnsi="Times New Roman" w:cs="Times New Roman"/>
          <w:lang w:val="en-US" w:eastAsia="zh-CN"/>
        </w:rPr>
        <w:t>3、企业名下的车辆的行驶证</w:t>
      </w:r>
      <w:r>
        <w:rPr>
          <w:rFonts w:hint="eastAsia" w:ascii="Times New Roman" w:cs="Times New Roman"/>
          <w:lang w:val="en-US" w:eastAsia="zh-CN"/>
        </w:rPr>
        <w:t>或租赁合同的复印件</w:t>
      </w: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r>
        <w:rPr>
          <w:rFonts w:hint="default" w:ascii="Times New Roman" w:hAnsi="Times New Roman" w:cs="Times New Roman"/>
          <w:lang w:val="en-US" w:eastAsia="zh-CN"/>
        </w:rPr>
        <w:t>四、办公设备情况</w:t>
      </w:r>
    </w:p>
    <w:p>
      <w:pPr>
        <w:rPr>
          <w:rFonts w:hint="default" w:ascii="Times New Roman" w:hAnsi="Times New Roman" w:cs="Times New Roman"/>
          <w:lang w:val="en-US" w:eastAsia="zh-CN"/>
        </w:rPr>
      </w:pPr>
      <w:r>
        <w:rPr>
          <w:rFonts w:hint="default" w:ascii="Times New Roman" w:hAnsi="Times New Roman" w:cs="Times New Roman"/>
          <w:lang w:val="en-US" w:eastAsia="zh-CN"/>
        </w:rPr>
        <w:t>1、设备统计清单（无人机、安装了林业调查软件的平板电脑）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044"/>
        <w:gridCol w:w="2756"/>
        <w:gridCol w:w="213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widowControl w:val="0"/>
              <w:ind w:right="-101" w:rightChars="-32"/>
              <w:jc w:val="both"/>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序号</w:t>
            </w:r>
          </w:p>
        </w:tc>
        <w:tc>
          <w:tcPr>
            <w:tcW w:w="2044"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设备</w:t>
            </w:r>
            <w:r>
              <w:rPr>
                <w:rFonts w:hint="default" w:ascii="Times New Roman" w:hAnsi="Times New Roman" w:eastAsia="方正仿宋_GBK" w:cs="Times New Roman"/>
                <w:kern w:val="2"/>
                <w:sz w:val="32"/>
                <w:szCs w:val="21"/>
                <w:vertAlign w:val="baseline"/>
                <w:lang w:val="en-US" w:eastAsia="zh-CN" w:bidi="ar-SA"/>
              </w:rPr>
              <w:t>名称</w:t>
            </w:r>
          </w:p>
        </w:tc>
        <w:tc>
          <w:tcPr>
            <w:tcW w:w="2756"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金额</w:t>
            </w:r>
          </w:p>
        </w:tc>
        <w:tc>
          <w:tcPr>
            <w:tcW w:w="2138"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型号</w:t>
            </w:r>
          </w:p>
        </w:tc>
        <w:tc>
          <w:tcPr>
            <w:tcW w:w="1297"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1</w:t>
            </w:r>
          </w:p>
        </w:tc>
        <w:tc>
          <w:tcPr>
            <w:tcW w:w="2044"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无人机</w:t>
            </w:r>
          </w:p>
        </w:tc>
        <w:tc>
          <w:tcPr>
            <w:tcW w:w="2756"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XXX</w:t>
            </w:r>
          </w:p>
        </w:tc>
        <w:tc>
          <w:tcPr>
            <w:tcW w:w="2138"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大疆XXX</w:t>
            </w:r>
          </w:p>
        </w:tc>
        <w:tc>
          <w:tcPr>
            <w:tcW w:w="1297" w:type="dxa"/>
            <w:noWrap w:val="0"/>
            <w:vAlign w:val="top"/>
          </w:tcPr>
          <w:p>
            <w:pPr>
              <w:widowControl w:val="0"/>
              <w:ind w:right="-101" w:rightChars="-32"/>
              <w:jc w:val="left"/>
              <w:rPr>
                <w:rFonts w:hint="default" w:ascii="Times New Roman" w:hAnsi="Times New Roman" w:eastAsia="方正仿宋_GBK" w:cs="Times New Roman"/>
                <w:kern w:val="2"/>
                <w:sz w:val="32"/>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2</w:t>
            </w:r>
          </w:p>
        </w:tc>
        <w:tc>
          <w:tcPr>
            <w:tcW w:w="2044"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无人机</w:t>
            </w:r>
          </w:p>
        </w:tc>
        <w:tc>
          <w:tcPr>
            <w:tcW w:w="2756"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w:t>
            </w:r>
          </w:p>
        </w:tc>
        <w:tc>
          <w:tcPr>
            <w:tcW w:w="2138" w:type="dxa"/>
            <w:noWrap w:val="0"/>
            <w:vAlign w:val="top"/>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w:t>
            </w:r>
          </w:p>
        </w:tc>
        <w:tc>
          <w:tcPr>
            <w:tcW w:w="1297" w:type="dxa"/>
            <w:noWrap w:val="0"/>
            <w:vAlign w:val="top"/>
          </w:tcPr>
          <w:p>
            <w:pPr>
              <w:widowControl w:val="0"/>
              <w:ind w:right="-101" w:rightChars="-32"/>
              <w:jc w:val="left"/>
              <w:rPr>
                <w:rFonts w:hint="default" w:ascii="Times New Roman" w:hAnsi="Times New Roman" w:eastAsia="方正仿宋_GBK" w:cs="Times New Roman"/>
                <w:kern w:val="2"/>
                <w:sz w:val="32"/>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25"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3</w:t>
            </w:r>
          </w:p>
        </w:tc>
        <w:tc>
          <w:tcPr>
            <w:tcW w:w="2044"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平板电脑</w:t>
            </w:r>
          </w:p>
        </w:tc>
        <w:tc>
          <w:tcPr>
            <w:tcW w:w="2756"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3600</w:t>
            </w:r>
          </w:p>
        </w:tc>
        <w:tc>
          <w:tcPr>
            <w:tcW w:w="2138"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华为MATE</w:t>
            </w:r>
          </w:p>
        </w:tc>
        <w:tc>
          <w:tcPr>
            <w:tcW w:w="1297" w:type="dxa"/>
            <w:noWrap w:val="0"/>
            <w:vAlign w:val="center"/>
          </w:tcPr>
          <w:p>
            <w:pPr>
              <w:widowControl w:val="0"/>
              <w:ind w:right="-101" w:rightChars="-32"/>
              <w:jc w:val="center"/>
              <w:rPr>
                <w:rFonts w:hint="default" w:ascii="Times New Roman" w:hAnsi="Times New Roman" w:cs="Times New Roman"/>
              </w:rPr>
            </w:pPr>
            <w:r>
              <w:rPr>
                <w:rFonts w:hint="default" w:ascii="Times New Roman" w:hAnsi="Times New Roman" w:cs="Times New Roman"/>
              </w:rPr>
              <w:t>已安装林业调查软件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w:t>
            </w:r>
          </w:p>
        </w:tc>
        <w:tc>
          <w:tcPr>
            <w:tcW w:w="2044"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eastAsia="方正仿宋_GBK" w:cs="Times New Roman"/>
                <w:kern w:val="2"/>
                <w:sz w:val="32"/>
                <w:szCs w:val="21"/>
                <w:vertAlign w:val="baseline"/>
                <w:lang w:val="en-US" w:eastAsia="zh-CN" w:bidi="ar-SA"/>
              </w:rPr>
              <w:t>平板电脑</w:t>
            </w:r>
          </w:p>
        </w:tc>
        <w:tc>
          <w:tcPr>
            <w:tcW w:w="2756"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kern w:val="2"/>
                <w:sz w:val="32"/>
                <w:szCs w:val="21"/>
                <w:vertAlign w:val="baseline"/>
                <w:lang w:val="en-US" w:eastAsia="zh-CN" w:bidi="ar-SA"/>
              </w:rPr>
              <w:t>XXX</w:t>
            </w:r>
          </w:p>
        </w:tc>
        <w:tc>
          <w:tcPr>
            <w:tcW w:w="2138"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p>
        </w:tc>
        <w:tc>
          <w:tcPr>
            <w:tcW w:w="1297" w:type="dxa"/>
            <w:noWrap w:val="0"/>
            <w:vAlign w:val="center"/>
          </w:tcPr>
          <w:p>
            <w:pPr>
              <w:widowControl w:val="0"/>
              <w:ind w:right="-101" w:rightChars="-32"/>
              <w:jc w:val="center"/>
              <w:rPr>
                <w:rFonts w:hint="default" w:ascii="Times New Roman" w:hAnsi="Times New Roman" w:eastAsia="方正仿宋_GBK" w:cs="Times New Roman"/>
                <w:kern w:val="2"/>
                <w:sz w:val="32"/>
                <w:szCs w:val="21"/>
                <w:vertAlign w:val="baseline"/>
                <w:lang w:val="en-US" w:eastAsia="zh-CN" w:bidi="ar-SA"/>
              </w:rPr>
            </w:pPr>
            <w:r>
              <w:rPr>
                <w:rFonts w:hint="default" w:ascii="Times New Roman" w:hAnsi="Times New Roman" w:cs="Times New Roman"/>
              </w:rPr>
              <w:t>未安装林业调查软件</w:t>
            </w:r>
          </w:p>
        </w:tc>
      </w:tr>
    </w:tbl>
    <w:p>
      <w:pPr>
        <w:pStyle w:val="4"/>
        <w:rPr>
          <w:rFonts w:hint="default" w:ascii="Times New Roman" w:hAnsi="Times New Roman" w:cs="Times New Roman"/>
          <w:lang w:val="en-US" w:eastAsia="zh-CN"/>
        </w:rPr>
      </w:pPr>
      <w:r>
        <w:rPr>
          <w:rFonts w:hint="default" w:ascii="Times New Roman" w:hAnsi="Times New Roman" w:cs="Times New Roman"/>
          <w:lang w:val="en-US" w:eastAsia="zh-CN"/>
        </w:rPr>
        <w:t>2、对应清单顺序的无人机、平板电脑及林业调查软件的采购证明材料（订单截图或合同）</w:t>
      </w: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五、监理服务方案</w:t>
      </w: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XX公司监理服务方案</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方案的编写不限下内容，参考提纲如下：</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一、公司基本情况概述</w:t>
      </w:r>
    </w:p>
    <w:p>
      <w:pPr>
        <w:pStyle w:val="4"/>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二、监理工程技术服务措施</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针对新造、改培、抚育分别应该怎么做，分类的人员配置方案，及各类措施的监理要点、相关监理会议及制度的制定等。</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三、工程质量保障措施</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阐述如何组织施工单位，监管施工单位，关键质量控制。</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四、安全生产措施（管理制度、现场措施、应急预案）</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针对林业工程特点的简述以及针对新造林工程的施工技术措施或简易方案（大概什么时间做什么工序，如何配置人员</w:t>
      </w:r>
      <w:r>
        <w:rPr>
          <w:rFonts w:hint="eastAsia" w:cs="Times New Roman"/>
          <w:lang w:val="en-US" w:eastAsia="zh-CN"/>
        </w:rPr>
        <w:t>，以及为从业人员购买保险方案</w:t>
      </w:r>
      <w:r>
        <w:rPr>
          <w:rFonts w:hint="default" w:ascii="Times New Roman" w:hAnsi="Times New Roman" w:cs="Times New Roman"/>
          <w:lang w:val="en-US" w:eastAsia="zh-CN"/>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1134" w:footer="113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BA6DC9A-C45B-43FA-8AEC-F9CBBE657BFA}"/>
  </w:font>
  <w:font w:name="方正仿宋_GBK">
    <w:panose1 w:val="02000000000000000000"/>
    <w:charset w:val="86"/>
    <w:family w:val="script"/>
    <w:pitch w:val="default"/>
    <w:sig w:usb0="A00002BF" w:usb1="38CF7CFA" w:usb2="00082016" w:usb3="00000000" w:csb0="00040001" w:csb1="00000000"/>
    <w:embedRegular r:id="rId2" w:fontKey="{283F2C38-5808-4D2F-B5C0-F60D9FD12F50}"/>
  </w:font>
  <w:font w:name="仿宋_GB2312">
    <w:altName w:val="仿宋"/>
    <w:panose1 w:val="02010609030101010101"/>
    <w:charset w:val="86"/>
    <w:family w:val="modern"/>
    <w:pitch w:val="default"/>
    <w:sig w:usb0="00000000" w:usb1="00000000" w:usb2="00000000" w:usb3="00000000" w:csb0="00040000" w:csb1="00000000"/>
    <w:embedRegular r:id="rId3" w:fontKey="{B76DC3AF-3818-4C6F-BC4C-2C03AF61592D}"/>
  </w:font>
  <w:font w:name="方正黑体_GBK">
    <w:panose1 w:val="03000509000000000000"/>
    <w:charset w:val="86"/>
    <w:family w:val="script"/>
    <w:pitch w:val="default"/>
    <w:sig w:usb0="00000001" w:usb1="080E0000" w:usb2="00000000" w:usb3="00000000" w:csb0="00040000" w:csb1="00000000"/>
    <w:embedRegular r:id="rId4" w:fontKey="{13F31DF1-2C4E-470F-AD41-D23E423FBB49}"/>
  </w:font>
  <w:font w:name="方正公文小标宋">
    <w:panose1 w:val="02000500000000000000"/>
    <w:charset w:val="86"/>
    <w:family w:val="auto"/>
    <w:pitch w:val="default"/>
    <w:sig w:usb0="A00002BF" w:usb1="38CF7CFA" w:usb2="00000016" w:usb3="00000000" w:csb0="00040001" w:csb1="00000000"/>
    <w:embedRegular r:id="rId5" w:fontKey="{F3F6BA1A-9328-49EC-B23F-9CD39D839657}"/>
  </w:font>
  <w:font w:name="华文仿宋">
    <w:panose1 w:val="02010600040101010101"/>
    <w:charset w:val="86"/>
    <w:family w:val="auto"/>
    <w:pitch w:val="default"/>
    <w:sig w:usb0="00000287" w:usb1="080F0000" w:usb2="00000000" w:usb3="00000000" w:csb0="0004009F" w:csb1="DFD70000"/>
    <w:embedRegular r:id="rId6" w:fontKey="{2799FBC7-8007-405C-9938-1CB6472C1759}"/>
  </w:font>
  <w:font w:name="方正小标宋_GBK">
    <w:panose1 w:val="02000000000000000000"/>
    <w:charset w:val="86"/>
    <w:family w:val="script"/>
    <w:pitch w:val="default"/>
    <w:sig w:usb0="A00002BF" w:usb1="38CF7CFA" w:usb2="00082016" w:usb3="00000000" w:csb0="00040001" w:csb1="00000000"/>
    <w:embedRegular r:id="rId7" w:fontKey="{5588B28E-020C-469B-98DB-C96DB332CE63}"/>
  </w:font>
  <w:font w:name="仿宋">
    <w:panose1 w:val="02010609060101010101"/>
    <w:charset w:val="86"/>
    <w:family w:val="auto"/>
    <w:pitch w:val="default"/>
    <w:sig w:usb0="800002BF" w:usb1="38CF7CFA" w:usb2="00000016" w:usb3="00000000" w:csb0="00040001" w:csb1="00000000"/>
    <w:embedRegular r:id="rId8" w:fontKey="{5CC2E531-C651-481E-BD0A-F47B6781BF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wordWrap w:val="0"/>
                      <w:jc w:val="right"/>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UxM2Q0ZTBhMDI2ZTE0ZmY2YTY2ZTE1NmI0NDQifQ=="/>
  </w:docVars>
  <w:rsids>
    <w:rsidRoot w:val="708C2502"/>
    <w:rsid w:val="708C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tabs>
        <w:tab w:val="right" w:leader="dot" w:pos="10080"/>
      </w:tabs>
      <w:ind w:right="-67" w:rightChars="-32"/>
    </w:pPr>
    <w:rPr>
      <w:rFonts w:ascii="仿宋_GB2312" w:eastAsia="仿宋_GB2312"/>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2022-07-06T06:13:00Z</dcterms:created>
  <dc:creator>Homshy</dc:creator>
  <cp:lastModifiedBy>Homshy</cp:lastModifiedBy>
  <dcterms:modified xsi:type="dcterms:W3CDTF">2022-07-06T06:13:53Z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05A31BC468D5418AAFA80B4D9FB86BAE</vt:lpwstr>
  </property>
</Properties>
</file>