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64D12">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674103B0">
      <w:pPr>
        <w:pStyle w:val="10"/>
        <w:shd w:val="clear" w:color="auto" w:fill="FFFFFF"/>
        <w:spacing w:before="0" w:beforeAutospacing="0" w:after="0" w:afterAutospacing="0" w:line="400" w:lineRule="exact"/>
        <w:rPr>
          <w:rFonts w:hint="default"/>
          <w:color w:val="000000"/>
          <w:sz w:val="21"/>
          <w:szCs w:val="21"/>
          <w:highlight w:val="none"/>
        </w:rPr>
      </w:pPr>
    </w:p>
    <w:p w14:paraId="015EDFC0">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w:t>
      </w:r>
      <w:r>
        <w:rPr>
          <w:rFonts w:hint="eastAsia"/>
          <w:color w:val="000000"/>
          <w:sz w:val="21"/>
          <w:szCs w:val="21"/>
          <w:highlight w:val="none"/>
          <w:u w:val="single"/>
          <w:lang w:val="en-US" w:eastAsia="zh-CN"/>
        </w:rPr>
        <w:t>鑫森林业开发有限责任公司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2CE324C3">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default"/>
          <w:color w:val="000000"/>
          <w:sz w:val="21"/>
          <w:szCs w:val="21"/>
          <w:highlight w:val="none"/>
        </w:rPr>
        <w:t>地址：</w:t>
      </w:r>
      <w:r>
        <w:rPr>
          <w:rFonts w:hint="eastAsia"/>
          <w:color w:val="000000"/>
          <w:sz w:val="21"/>
          <w:szCs w:val="21"/>
          <w:highlight w:val="none"/>
          <w:u w:val="single"/>
          <w:lang w:val="en-US" w:eastAsia="zh-CN"/>
        </w:rPr>
        <w:t xml:space="preserve">重庆市南川区南城街道金佛大道239号1栋  </w:t>
      </w:r>
    </w:p>
    <w:p w14:paraId="5DED39C2">
      <w:pPr>
        <w:pStyle w:val="10"/>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代江波  18002389839       </w:t>
      </w:r>
      <w:r>
        <w:rPr>
          <w:rFonts w:hint="default"/>
          <w:color w:val="000000"/>
          <w:sz w:val="21"/>
          <w:szCs w:val="21"/>
          <w:highlight w:val="none"/>
          <w:u w:val="single"/>
        </w:rPr>
        <w:t xml:space="preserve"> </w:t>
      </w:r>
    </w:p>
    <w:p w14:paraId="09330DB6">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10"/>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76612D05">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eastAsia"/>
          <w:color w:val="000000"/>
          <w:sz w:val="21"/>
          <w:szCs w:val="21"/>
          <w:highlight w:val="none"/>
          <w:u w:val="none"/>
          <w:lang w:val="en-US" w:eastAsia="zh-CN"/>
        </w:rPr>
        <w:t xml:space="preserve">    </w:t>
      </w:r>
    </w:p>
    <w:p w14:paraId="12446FCA">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08158FB4">
      <w:pPr>
        <w:pStyle w:val="11"/>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0646266D">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8"/>
        <w:tblW w:w="10197" w:type="dxa"/>
        <w:tblInd w:w="-464" w:type="dxa"/>
        <w:tblLayout w:type="autofit"/>
        <w:tblCellMar>
          <w:top w:w="0" w:type="dxa"/>
          <w:left w:w="108" w:type="dxa"/>
          <w:bottom w:w="0" w:type="dxa"/>
          <w:right w:w="108" w:type="dxa"/>
        </w:tblCellMar>
      </w:tblPr>
      <w:tblGrid>
        <w:gridCol w:w="582"/>
        <w:gridCol w:w="1266"/>
        <w:gridCol w:w="3119"/>
        <w:gridCol w:w="850"/>
        <w:gridCol w:w="992"/>
        <w:gridCol w:w="2127"/>
        <w:gridCol w:w="1261"/>
      </w:tblGrid>
      <w:tr w14:paraId="0D49ECEF">
        <w:tblPrEx>
          <w:tblCellMar>
            <w:top w:w="0" w:type="dxa"/>
            <w:left w:w="108" w:type="dxa"/>
            <w:bottom w:w="0" w:type="dxa"/>
            <w:right w:w="108" w:type="dxa"/>
          </w:tblCellMar>
        </w:tblPrEx>
        <w:trPr>
          <w:trHeight w:val="465"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40429A0">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2D3FCAB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9306EA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49E0883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7A75D5B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749A28DB">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74BACA6E">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20006B30">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9635CC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5422206">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6F28F6B3">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737B7C62">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7A1B6573">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33E30D6">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14806541">
            <w:pPr>
              <w:widowControl/>
              <w:jc w:val="center"/>
              <w:rPr>
                <w:rFonts w:ascii="宋体" w:hAnsi="宋体" w:cs="宋体"/>
                <w:color w:val="000000"/>
                <w:kern w:val="0"/>
                <w:sz w:val="20"/>
                <w:szCs w:val="20"/>
                <w:highlight w:val="none"/>
              </w:rPr>
            </w:pPr>
          </w:p>
        </w:tc>
      </w:tr>
      <w:tr w14:paraId="713966C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0D8820">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D3F553C">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646CCA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36DDB3C">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36A14108">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1E5606E">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493AB4E7">
            <w:pPr>
              <w:widowControl/>
              <w:jc w:val="center"/>
              <w:rPr>
                <w:rFonts w:ascii="宋体" w:hAnsi="宋体" w:cs="宋体"/>
                <w:color w:val="000000"/>
                <w:kern w:val="0"/>
                <w:sz w:val="20"/>
                <w:szCs w:val="20"/>
                <w:highlight w:val="none"/>
              </w:rPr>
            </w:pPr>
          </w:p>
        </w:tc>
      </w:tr>
      <w:tr w14:paraId="615DB2F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0477CAD">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09E627A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7BA02F65">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43A5656">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6380734">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4368525">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2537C36A">
            <w:pPr>
              <w:widowControl/>
              <w:jc w:val="center"/>
              <w:rPr>
                <w:rFonts w:ascii="宋体" w:hAnsi="宋体" w:cs="宋体"/>
                <w:color w:val="000000"/>
                <w:kern w:val="0"/>
                <w:sz w:val="20"/>
                <w:szCs w:val="20"/>
                <w:highlight w:val="none"/>
              </w:rPr>
            </w:pPr>
          </w:p>
        </w:tc>
      </w:tr>
      <w:tr w14:paraId="17B4D7D0">
        <w:tblPrEx>
          <w:tblCellMar>
            <w:top w:w="0" w:type="dxa"/>
            <w:left w:w="108" w:type="dxa"/>
            <w:bottom w:w="0" w:type="dxa"/>
            <w:right w:w="108" w:type="dxa"/>
          </w:tblCellMar>
        </w:tblPrEx>
        <w:trPr>
          <w:trHeight w:val="280" w:hRule="atLeast"/>
        </w:trPr>
        <w:tc>
          <w:tcPr>
            <w:tcW w:w="10197" w:type="dxa"/>
            <w:gridSpan w:val="7"/>
            <w:tcBorders>
              <w:top w:val="nil"/>
              <w:left w:val="single" w:color="auto" w:sz="4" w:space="0"/>
              <w:bottom w:val="single" w:color="auto" w:sz="4" w:space="0"/>
              <w:right w:val="single" w:color="auto" w:sz="4" w:space="0"/>
            </w:tcBorders>
            <w:noWrap/>
            <w:vAlign w:val="center"/>
          </w:tcPr>
          <w:p w14:paraId="24C3AF92">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6B6FE95B">
            <w:pPr>
              <w:widowControl/>
              <w:jc w:val="right"/>
              <w:rPr>
                <w:rFonts w:ascii="宋体" w:hAnsi="宋体" w:cs="宋体"/>
                <w:b/>
                <w:bCs/>
                <w:color w:val="000000"/>
                <w:kern w:val="0"/>
                <w:sz w:val="20"/>
                <w:szCs w:val="20"/>
                <w:highlight w:val="none"/>
              </w:rPr>
            </w:pPr>
          </w:p>
        </w:tc>
      </w:tr>
    </w:tbl>
    <w:p w14:paraId="2FB804ED">
      <w:pPr>
        <w:pStyle w:val="10"/>
        <w:shd w:val="clear" w:color="auto" w:fill="FFFFFF"/>
        <w:spacing w:before="0" w:beforeAutospacing="0" w:after="0" w:afterAutospacing="0" w:line="420" w:lineRule="exact"/>
        <w:ind w:firstLine="420" w:firstLineChars="200"/>
        <w:jc w:val="both"/>
        <w:rPr>
          <w:rFonts w:hint="default" w:ascii="宋体" w:hAnsi="宋体"/>
          <w:color w:val="000000"/>
          <w:sz w:val="21"/>
          <w:szCs w:val="21"/>
          <w:highlight w:val="none"/>
        </w:rPr>
      </w:pPr>
      <w:r>
        <w:rPr>
          <w:rFonts w:hint="default" w:ascii="宋体" w:hAnsi="宋体"/>
          <w:color w:val="000000"/>
          <w:sz w:val="21"/>
          <w:szCs w:val="21"/>
          <w:highlight w:val="none"/>
        </w:rPr>
        <w:t>说明：</w:t>
      </w:r>
    </w:p>
    <w:p w14:paraId="7FE29587">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w:t>
      </w:r>
      <w:r>
        <w:rPr>
          <w:rFonts w:hint="eastAsia" w:ascii="宋体" w:hAnsi="宋体"/>
          <w:color w:val="000000"/>
          <w:sz w:val="21"/>
          <w:szCs w:val="21"/>
          <w:highlight w:val="none"/>
          <w:lang w:val="en-US" w:eastAsia="zh-CN"/>
        </w:rPr>
        <w:t>车费</w:t>
      </w:r>
      <w:r>
        <w:rPr>
          <w:rFonts w:ascii="宋体" w:hAnsi="宋体"/>
          <w:color w:val="000000"/>
          <w:sz w:val="21"/>
          <w:szCs w:val="21"/>
          <w:highlight w:val="none"/>
        </w:rPr>
        <w:t>、运输、人工费、机械机具使用费、苗木检验检疫费（若有）、利润、税金以及伴随服务（含:指导栽植、管养护、病虫害防治、人员培训等）等所需的全部费用]，上述全费用综合单价在整个合同实施期间均不作调整。</w:t>
      </w:r>
    </w:p>
    <w:p w14:paraId="62FCC370">
      <w:pPr>
        <w:pStyle w:val="10"/>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未达到95%合格率一律退还全部苗木，甲方有权不支付款项，要求乙方重新提供苗木。</w:t>
      </w:r>
    </w:p>
    <w:p w14:paraId="1670438D">
      <w:pPr>
        <w:pStyle w:val="10"/>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乙方按甲方指定地点送苗，甲方在交苗地点验收后接收</w:t>
      </w:r>
      <w:r>
        <w:rPr>
          <w:rFonts w:hint="default" w:ascii="宋体" w:hAnsi="宋体"/>
          <w:color w:val="000000"/>
          <w:sz w:val="21"/>
          <w:szCs w:val="21"/>
          <w:highlight w:val="none"/>
        </w:rPr>
        <w:t>。</w:t>
      </w:r>
    </w:p>
    <w:p w14:paraId="7706EFE9">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w:t>
      </w:r>
      <w:r>
        <w:rPr>
          <w:rFonts w:hint="eastAsia" w:ascii="宋体" w:hAnsi="宋体"/>
          <w:color w:val="000000"/>
          <w:sz w:val="21"/>
          <w:szCs w:val="21"/>
          <w:highlight w:val="none"/>
          <w:lang w:val="en-US" w:eastAsia="zh-CN"/>
        </w:rPr>
        <w:t>林木良种证明材料、</w:t>
      </w:r>
      <w:r>
        <w:rPr>
          <w:rFonts w:hint="default" w:ascii="宋体" w:hAnsi="宋体"/>
          <w:color w:val="000000"/>
          <w:sz w:val="21"/>
          <w:szCs w:val="21"/>
          <w:highlight w:val="none"/>
        </w:rPr>
        <w:t>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03D1A156">
      <w:pPr>
        <w:pStyle w:val="10"/>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1335429D">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p>
    <w:p w14:paraId="0EF15BBB">
      <w:pPr>
        <w:pStyle w:val="13"/>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6BF3C9FC">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2F50848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2D6C7F57">
      <w:pPr>
        <w:pStyle w:val="15"/>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苗木进度款结算和支付：乙方可根据供苗进度申请进度款结算，</w:t>
      </w:r>
      <w:r>
        <w:rPr>
          <w:rFonts w:hint="eastAsia" w:ascii="Times New Roman" w:hAnsi="Times New Roman" w:cs="Times New Roman"/>
          <w:sz w:val="21"/>
          <w:szCs w:val="21"/>
          <w:highlight w:val="none"/>
          <w:lang w:val="en-US" w:eastAsia="zh-CN"/>
        </w:rPr>
        <w:t>双方按照实际调运苗木的验收合格数量进行结算；结算完成后由乙方按结算金额开具等额的增值税发票</w:t>
      </w:r>
      <w:r>
        <w:rPr>
          <w:rFonts w:hint="eastAsia" w:ascii="宋体" w:hAnsi="宋体"/>
          <w:color w:val="000000"/>
          <w:sz w:val="21"/>
          <w:szCs w:val="21"/>
          <w:highlight w:val="none"/>
        </w:rPr>
        <w:t>（</w:t>
      </w:r>
      <w:r>
        <w:rPr>
          <w:rFonts w:hint="eastAsia" w:ascii="宋体" w:hAnsi="宋体"/>
          <w:color w:val="000000"/>
          <w:sz w:val="21"/>
          <w:szCs w:val="21"/>
          <w:highlight w:val="none"/>
        </w:rPr>
        <w:sym w:font="Wingdings" w:char="00FE"/>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383601FE">
      <w:pPr>
        <w:pStyle w:val="13"/>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7F222951">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6599CDDB">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70A61763">
      <w:pPr>
        <w:pStyle w:val="15"/>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6E16E2A7">
      <w:pPr>
        <w:pStyle w:val="15"/>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8BB35FA">
      <w:pPr>
        <w:pStyle w:val="16"/>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559CA9B">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56AEBDE9">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6D02FB4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717FD9BE">
      <w:pPr>
        <w:pStyle w:val="14"/>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3945DD2A">
      <w:pPr>
        <w:pStyle w:val="16"/>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9855A3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51198189">
      <w:pPr>
        <w:pStyle w:val="14"/>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6E7FCA2A">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665BB9A2">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6BBA5C0B">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6D2EEED6">
      <w:pPr>
        <w:pStyle w:val="14"/>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63B86ED0">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38789EEE">
      <w:pPr>
        <w:pStyle w:val="14"/>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34844B9F">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19752D8B">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6A54976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4A7D9E9D">
      <w:pPr>
        <w:pStyle w:val="17"/>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3360558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4A60382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01B66D9E">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1ED6FBF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404F8772">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6861CB6D">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（一）甲方在中华人民共和国境内使用投标人提供的货物及服务时免受第三方提出的侵犯其专利权或其它知识产权的起诉。如果第三方提出侵权指控，乙方应承担由此而引起的一切法律责任和费用。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082C465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2049CC89">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（三）</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64CFF121">
      <w:pPr>
        <w:pStyle w:val="14"/>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w:t>
      </w:r>
    </w:p>
    <w:p w14:paraId="5C007BFB">
      <w:pPr>
        <w:pStyle w:val="14"/>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092E36F3">
      <w:pPr>
        <w:pStyle w:val="14"/>
        <w:shd w:val="clear" w:color="auto" w:fill="FFFFFF"/>
        <w:spacing w:before="0" w:beforeAutospacing="0" w:after="0" w:afterAutospacing="0" w:line="400" w:lineRule="exact"/>
        <w:ind w:firstLine="420" w:firstLineChars="200"/>
        <w:rPr>
          <w:color w:val="000000"/>
          <w:sz w:val="20"/>
          <w:highlight w:val="none"/>
          <w:u w:val="none"/>
        </w:rPr>
      </w:pPr>
      <w:r>
        <w:rPr>
          <w:color w:val="000000"/>
          <w:sz w:val="21"/>
          <w:szCs w:val="21"/>
          <w:highlight w:val="none"/>
        </w:rPr>
        <w:t>甲方：</w:t>
      </w:r>
      <w:r>
        <w:rPr>
          <w:rFonts w:hint="default"/>
          <w:color w:val="000000"/>
          <w:sz w:val="21"/>
          <w:szCs w:val="21"/>
          <w:highlight w:val="none"/>
          <w:u w:val="none"/>
        </w:rPr>
        <w:t>重庆市</w:t>
      </w:r>
      <w:r>
        <w:rPr>
          <w:rFonts w:hint="eastAsia"/>
          <w:color w:val="000000"/>
          <w:sz w:val="21"/>
          <w:szCs w:val="21"/>
          <w:highlight w:val="none"/>
          <w:u w:val="none"/>
          <w:lang w:val="en-US" w:eastAsia="zh-CN"/>
        </w:rPr>
        <w:t>鑫森林业开发有限责任公司</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乙方：</w:t>
      </w:r>
      <w:bookmarkStart w:id="0" w:name="_GoBack"/>
      <w:bookmarkEnd w:id="0"/>
    </w:p>
    <w:p w14:paraId="460D61D9">
      <w:pPr>
        <w:pStyle w:val="14"/>
        <w:shd w:val="clear" w:color="auto" w:fill="FFFFFF"/>
        <w:spacing w:before="0" w:beforeAutospacing="0" w:after="0" w:afterAutospacing="0" w:line="400" w:lineRule="exact"/>
        <w:ind w:firstLine="630" w:firstLineChars="300"/>
        <w:rPr>
          <w:color w:val="000000"/>
          <w:sz w:val="21"/>
          <w:szCs w:val="21"/>
          <w:highlight w:val="none"/>
        </w:rPr>
      </w:pPr>
    </w:p>
    <w:p w14:paraId="28141F3A">
      <w:pPr>
        <w:pStyle w:val="14"/>
        <w:shd w:val="clear" w:color="auto" w:fill="FFFFFF"/>
        <w:spacing w:before="0" w:beforeAutospacing="0" w:after="0" w:afterAutospacing="0" w:line="400" w:lineRule="exact"/>
        <w:ind w:firstLine="630" w:firstLineChars="300"/>
        <w:rPr>
          <w:color w:val="000000"/>
          <w:sz w:val="21"/>
          <w:szCs w:val="21"/>
          <w:highlight w:val="none"/>
        </w:rPr>
      </w:pPr>
    </w:p>
    <w:p w14:paraId="6EB37B49">
      <w:pPr>
        <w:pStyle w:val="14"/>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7157BDCF">
      <w:pPr>
        <w:pStyle w:val="14"/>
        <w:shd w:val="clear" w:color="auto" w:fill="FFFFFF"/>
        <w:spacing w:before="0" w:beforeAutospacing="0" w:after="0" w:afterAutospacing="0" w:line="400" w:lineRule="exact"/>
        <w:ind w:firstLine="420" w:firstLineChars="200"/>
        <w:rPr>
          <w:color w:val="000000"/>
          <w:sz w:val="21"/>
          <w:szCs w:val="21"/>
          <w:highlight w:val="none"/>
        </w:rPr>
      </w:pPr>
    </w:p>
    <w:p w14:paraId="6693BB18">
      <w:pPr>
        <w:pStyle w:val="14"/>
        <w:shd w:val="clear" w:color="auto" w:fill="FFFFFF"/>
        <w:spacing w:before="0" w:beforeAutospacing="0" w:after="0" w:afterAutospacing="0" w:line="400" w:lineRule="exact"/>
        <w:ind w:firstLine="420" w:firstLineChars="200"/>
        <w:rPr>
          <w:color w:val="000000"/>
          <w:sz w:val="21"/>
          <w:szCs w:val="21"/>
          <w:highlight w:val="none"/>
        </w:rPr>
      </w:pPr>
    </w:p>
    <w:p w14:paraId="37C9A742">
      <w:pPr>
        <w:pStyle w:val="14"/>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签订日期：</w:t>
      </w:r>
      <w:r>
        <w:rPr>
          <w:rFonts w:hint="eastAsia"/>
          <w:color w:val="000000"/>
          <w:sz w:val="21"/>
          <w:szCs w:val="21"/>
          <w:highlight w:val="none"/>
          <w:lang w:val="en-US" w:eastAsia="zh-CN"/>
        </w:rPr>
        <w:t xml:space="preserve">     </w:t>
      </w:r>
      <w:r>
        <w:rPr>
          <w:color w:val="000000"/>
          <w:sz w:val="21"/>
          <w:szCs w:val="21"/>
          <w:highlight w:val="none"/>
        </w:rPr>
        <w:t xml:space="preserve">年 </w:t>
      </w:r>
      <w:r>
        <w:rPr>
          <w:rFonts w:hint="eastAsia"/>
          <w:color w:val="000000"/>
          <w:sz w:val="21"/>
          <w:szCs w:val="21"/>
          <w:highlight w:val="none"/>
          <w:lang w:val="en-US" w:eastAsia="zh-CN"/>
        </w:rPr>
        <w:t xml:space="preserve">    </w:t>
      </w:r>
      <w:r>
        <w:rPr>
          <w:color w:val="000000"/>
          <w:sz w:val="21"/>
          <w:szCs w:val="21"/>
          <w:highlight w:val="none"/>
        </w:rPr>
        <w:t>月</w:t>
      </w:r>
      <w:r>
        <w:rPr>
          <w:rFonts w:hint="eastAsia"/>
          <w:color w:val="000000"/>
          <w:sz w:val="21"/>
          <w:szCs w:val="21"/>
          <w:highlight w:val="none"/>
          <w:lang w:val="en-US" w:eastAsia="zh-CN"/>
        </w:rPr>
        <w:t xml:space="preserve">    </w:t>
      </w:r>
      <w:r>
        <w:rPr>
          <w:color w:val="000000"/>
          <w:sz w:val="21"/>
          <w:szCs w:val="21"/>
          <w:highlight w:val="none"/>
        </w:rPr>
        <w:t xml:space="preserve">日      </w:t>
      </w:r>
      <w:r>
        <w:rPr>
          <w:rFonts w:hint="eastAsia"/>
          <w:color w:val="000000"/>
          <w:sz w:val="21"/>
          <w:szCs w:val="21"/>
          <w:highlight w:val="none"/>
          <w:lang w:val="en-US" w:eastAsia="zh-CN"/>
        </w:rPr>
        <w:t xml:space="preserve">     </w:t>
      </w:r>
      <w:r>
        <w:rPr>
          <w:color w:val="000000"/>
          <w:sz w:val="21"/>
          <w:szCs w:val="21"/>
          <w:highlight w:val="none"/>
        </w:rPr>
        <w:t xml:space="preserve"> 签订日期：</w:t>
      </w:r>
      <w:r>
        <w:rPr>
          <w:rFonts w:hint="eastAsia"/>
          <w:color w:val="000000"/>
          <w:sz w:val="21"/>
          <w:szCs w:val="21"/>
          <w:highlight w:val="none"/>
          <w:lang w:val="en-US" w:eastAsia="zh-CN"/>
        </w:rPr>
        <w:t xml:space="preserve">    </w:t>
      </w:r>
      <w:r>
        <w:rPr>
          <w:color w:val="000000"/>
          <w:sz w:val="21"/>
          <w:szCs w:val="21"/>
          <w:highlight w:val="none"/>
        </w:rPr>
        <w:t>年</w:t>
      </w:r>
      <w:r>
        <w:rPr>
          <w:rFonts w:hint="eastAsia"/>
          <w:color w:val="000000"/>
          <w:sz w:val="21"/>
          <w:szCs w:val="21"/>
          <w:highlight w:val="none"/>
          <w:lang w:val="en-US" w:eastAsia="zh-CN"/>
        </w:rPr>
        <w:t xml:space="preserve">    </w:t>
      </w:r>
      <w:r>
        <w:rPr>
          <w:color w:val="000000"/>
          <w:sz w:val="21"/>
          <w:szCs w:val="21"/>
          <w:highlight w:val="none"/>
        </w:rPr>
        <w:t xml:space="preserve">月 </w:t>
      </w:r>
      <w:r>
        <w:rPr>
          <w:rFonts w:hint="eastAsia"/>
          <w:color w:val="000000"/>
          <w:sz w:val="21"/>
          <w:szCs w:val="21"/>
          <w:highlight w:val="none"/>
          <w:lang w:val="en-US" w:eastAsia="zh-CN"/>
        </w:rPr>
        <w:t xml:space="preserve">  </w:t>
      </w:r>
      <w:r>
        <w:rPr>
          <w:color w:val="000000"/>
          <w:sz w:val="21"/>
          <w:szCs w:val="21"/>
          <w:highlight w:val="none"/>
        </w:rPr>
        <w:t xml:space="preserve">日 </w:t>
      </w:r>
    </w:p>
    <w:p w14:paraId="6E4D4D5C">
      <w:pPr>
        <w:widowControl/>
        <w:spacing w:line="360" w:lineRule="auto"/>
        <w:ind w:firstLine="3162" w:firstLineChars="1500"/>
        <w:rPr>
          <w:rFonts w:ascii="宋体" w:hAnsi="宋体"/>
          <w:b/>
          <w:color w:val="000000"/>
          <w:kern w:val="0"/>
          <w:szCs w:val="21"/>
          <w:highlight w:val="none"/>
        </w:rPr>
      </w:pPr>
    </w:p>
    <w:p w14:paraId="0DD46C4D">
      <w:pPr>
        <w:pStyle w:val="4"/>
        <w:rPr>
          <w:color w:val="000000"/>
          <w:highlight w:val="none"/>
        </w:rPr>
      </w:pPr>
    </w:p>
    <w:p w14:paraId="477CB783">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1D4E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ZWFmMGJlMWE1NjNhZTkyOTVkMTg2YWM0NzNiYTEifQ=="/>
  </w:docVars>
  <w:rsids>
    <w:rsidRoot w:val="47CE4335"/>
    <w:rsid w:val="013066CA"/>
    <w:rsid w:val="0142589A"/>
    <w:rsid w:val="02AE568A"/>
    <w:rsid w:val="06964ACC"/>
    <w:rsid w:val="079D4148"/>
    <w:rsid w:val="0ADA52E3"/>
    <w:rsid w:val="0BE441ED"/>
    <w:rsid w:val="0C0E6A5B"/>
    <w:rsid w:val="0CDA455E"/>
    <w:rsid w:val="0CE064D0"/>
    <w:rsid w:val="0EE11BCC"/>
    <w:rsid w:val="13F57486"/>
    <w:rsid w:val="164C7EA2"/>
    <w:rsid w:val="16944318"/>
    <w:rsid w:val="18550D48"/>
    <w:rsid w:val="1B74738B"/>
    <w:rsid w:val="1CBA195B"/>
    <w:rsid w:val="1D37200B"/>
    <w:rsid w:val="1DDC1162"/>
    <w:rsid w:val="1F2332A4"/>
    <w:rsid w:val="20431FBC"/>
    <w:rsid w:val="2073236F"/>
    <w:rsid w:val="22964962"/>
    <w:rsid w:val="2446191E"/>
    <w:rsid w:val="25EA249A"/>
    <w:rsid w:val="2623387D"/>
    <w:rsid w:val="267158EC"/>
    <w:rsid w:val="27CB17EE"/>
    <w:rsid w:val="29D62CBA"/>
    <w:rsid w:val="29E319E5"/>
    <w:rsid w:val="2A7F53D7"/>
    <w:rsid w:val="2DBD1A0F"/>
    <w:rsid w:val="2E8D1D6E"/>
    <w:rsid w:val="2FC6710A"/>
    <w:rsid w:val="32B968EC"/>
    <w:rsid w:val="35F21620"/>
    <w:rsid w:val="395D4DB4"/>
    <w:rsid w:val="39A85146"/>
    <w:rsid w:val="39CA712A"/>
    <w:rsid w:val="39F0668D"/>
    <w:rsid w:val="3A1C7F2A"/>
    <w:rsid w:val="3B176B31"/>
    <w:rsid w:val="3C116ABD"/>
    <w:rsid w:val="3CD002EE"/>
    <w:rsid w:val="3D4B4DE4"/>
    <w:rsid w:val="3EF02B6A"/>
    <w:rsid w:val="44EC742A"/>
    <w:rsid w:val="45E3153C"/>
    <w:rsid w:val="46732733"/>
    <w:rsid w:val="47CE4335"/>
    <w:rsid w:val="491C0571"/>
    <w:rsid w:val="49AA54D5"/>
    <w:rsid w:val="49ED3C46"/>
    <w:rsid w:val="4AA76A22"/>
    <w:rsid w:val="4DA863AD"/>
    <w:rsid w:val="4E8B461E"/>
    <w:rsid w:val="4FB4044E"/>
    <w:rsid w:val="4FC17EDE"/>
    <w:rsid w:val="510F4833"/>
    <w:rsid w:val="54E5335A"/>
    <w:rsid w:val="55092B1C"/>
    <w:rsid w:val="554C70F7"/>
    <w:rsid w:val="5B200EC1"/>
    <w:rsid w:val="5B99248C"/>
    <w:rsid w:val="5BB45A6D"/>
    <w:rsid w:val="5C4105AC"/>
    <w:rsid w:val="5E872533"/>
    <w:rsid w:val="611C26A2"/>
    <w:rsid w:val="619008BF"/>
    <w:rsid w:val="64172B36"/>
    <w:rsid w:val="6479490F"/>
    <w:rsid w:val="68482658"/>
    <w:rsid w:val="68683515"/>
    <w:rsid w:val="68BA0CFA"/>
    <w:rsid w:val="6A834FFD"/>
    <w:rsid w:val="6B9C3816"/>
    <w:rsid w:val="6BBB7B51"/>
    <w:rsid w:val="6D7EFCDA"/>
    <w:rsid w:val="6E962D4B"/>
    <w:rsid w:val="7154420E"/>
    <w:rsid w:val="725B6CAA"/>
    <w:rsid w:val="73922CB7"/>
    <w:rsid w:val="75841287"/>
    <w:rsid w:val="75A60C19"/>
    <w:rsid w:val="75D101C5"/>
    <w:rsid w:val="76006C89"/>
    <w:rsid w:val="76113F52"/>
    <w:rsid w:val="7D447B1B"/>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99"/>
    <w:rPr>
      <w:sz w:val="26"/>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autoRedefine/>
    <w:qFormat/>
    <w:uiPriority w:val="0"/>
    <w:pPr>
      <w:spacing w:line="360" w:lineRule="auto"/>
      <w:ind w:firstLine="420"/>
    </w:pPr>
    <w:rPr>
      <w:rFonts w:ascii="宋体" w:hAnsi="宋体"/>
      <w:sz w:val="24"/>
    </w:rPr>
  </w:style>
  <w:style w:type="paragraph" w:customStyle="1" w:styleId="10">
    <w:name w:val="reader-word-layer reader-word-s1-21"/>
    <w:basedOn w:val="1"/>
    <w:unhideWhenUsed/>
    <w:qFormat/>
    <w:uiPriority w:val="0"/>
    <w:pPr>
      <w:spacing w:before="100" w:beforeAutospacing="1" w:after="100" w:afterAutospacing="1"/>
    </w:pPr>
    <w:rPr>
      <w:rFonts w:hint="eastAsia"/>
      <w:sz w:val="24"/>
    </w:rPr>
  </w:style>
  <w:style w:type="paragraph" w:customStyle="1" w:styleId="11">
    <w:name w:val="reader-word-layer reader-word-s1-16 reader-word-s1-21 reader-word-s1-2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5"/>
    <w:basedOn w:val="1"/>
    <w:autoRedefine/>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4">
    <w:name w:val="reader-word-layer reader-word-s3-13"/>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5">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6">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7">
    <w:name w:val="reader-word-layer reader-word-s3-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character" w:customStyle="1" w:styleId="18">
    <w:name w:val="font31"/>
    <w:basedOn w:val="9"/>
    <w:qFormat/>
    <w:uiPriority w:val="0"/>
    <w:rPr>
      <w:rFonts w:hint="default" w:ascii="Times New Roman" w:hAnsi="Times New Roman" w:cs="Times New Roman"/>
      <w:color w:val="000000"/>
      <w:sz w:val="22"/>
      <w:szCs w:val="22"/>
      <w:u w:val="none"/>
    </w:rPr>
  </w:style>
  <w:style w:type="character" w:customStyle="1" w:styleId="19">
    <w:name w:val="font21"/>
    <w:basedOn w:val="9"/>
    <w:qFormat/>
    <w:uiPriority w:val="0"/>
    <w:rPr>
      <w:rFonts w:hint="eastAsia" w:ascii="宋体" w:hAnsi="宋体" w:eastAsia="宋体" w:cs="宋体"/>
      <w:color w:val="000000"/>
      <w:sz w:val="22"/>
      <w:szCs w:val="22"/>
      <w:u w:val="none"/>
    </w:rPr>
  </w:style>
  <w:style w:type="character" w:customStyle="1" w:styleId="20">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2867</Words>
  <Characters>2895</Characters>
  <Lines>0</Lines>
  <Paragraphs>0</Paragraphs>
  <TotalTime>2</TotalTime>
  <ScaleCrop>false</ScaleCrop>
  <LinksUpToDate>false</LinksUpToDate>
  <CharactersWithSpaces>3156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董鹏</cp:lastModifiedBy>
  <dcterms:modified xsi:type="dcterms:W3CDTF">2025-12-29T02:56:09Z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771B210B4DB54E8593AE40CEEE90562C_13</vt:lpwstr>
  </property>
  <property fmtid="{D5CDD505-2E9C-101B-9397-08002B2CF9AE}" pid="4" name="KSOTemplateDocerSaveRecord">
    <vt:lpwstr>eyJoZGlkIjoiNTFjMjU2OTExYWQyNjU4YWIyNDEyOTE0MGJjOWZjMzAiLCJ1c2VySWQiOiIxNjc3NTU4NjExIn0=</vt:lpwstr>
  </property>
</Properties>
</file>