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933" w:type="dxa"/>
        <w:tblInd w:w="-10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813"/>
        <w:gridCol w:w="1051"/>
        <w:gridCol w:w="1017"/>
        <w:gridCol w:w="1033"/>
        <w:gridCol w:w="984"/>
        <w:gridCol w:w="1882"/>
        <w:gridCol w:w="1866"/>
      </w:tblGrid>
      <w:tr w14:paraId="2D64E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采购内容及限价</w:t>
            </w:r>
          </w:p>
        </w:tc>
      </w:tr>
      <w:tr w14:paraId="6068A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6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苗木品种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A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规格：地径D、苗高H（cm）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D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数量（株）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4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限价单价（元/株）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限价总金额（元）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6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</w:t>
            </w:r>
          </w:p>
          <w:p w14:paraId="7EC9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（元/株）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87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总报价（元 ）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CD15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桉树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容器苗，0.3-0，D≥0.2cm,</w:t>
            </w:r>
          </w:p>
          <w:p w14:paraId="502F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H≥25cm，</w:t>
            </w:r>
          </w:p>
          <w:p w14:paraId="20B4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合理的高径比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32463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9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32463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A9B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E35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9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重庆市松材线虫病疫区马尾松林改培试点作业设计(梁平)</w:t>
            </w:r>
          </w:p>
        </w:tc>
        <w:tc>
          <w:tcPr>
            <w:tcW w:w="18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品种以中林3号、雷林11号、广林9号、DH32-29、DH32-26等品系为主。</w:t>
            </w:r>
          </w:p>
          <w:p w14:paraId="75F7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苗木单价含运费、转运费、含税，运输至项目实施地点最近的，货车可至公路旁。</w:t>
            </w:r>
          </w:p>
        </w:tc>
      </w:tr>
      <w:tr w14:paraId="297E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5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桉树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D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容器苗,0.3-0,</w:t>
            </w:r>
          </w:p>
          <w:p w14:paraId="74CC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D≥0.2cm,</w:t>
            </w:r>
          </w:p>
          <w:p w14:paraId="4868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H≥25cm,</w:t>
            </w:r>
          </w:p>
          <w:p w14:paraId="7D9C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合理的高径比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7989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8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8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7989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4A8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E9C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重庆三峡库区云储国家储备林项目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永川区2025年现有林改培</w:t>
            </w:r>
          </w:p>
        </w:tc>
        <w:tc>
          <w:tcPr>
            <w:tcW w:w="186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D1AC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82C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3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桉树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6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容器苗,0.3-0,</w:t>
            </w:r>
          </w:p>
          <w:p w14:paraId="64D6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D≥0.2cm,</w:t>
            </w:r>
          </w:p>
          <w:p w14:paraId="2A40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H≥25cm,</w:t>
            </w:r>
          </w:p>
          <w:p w14:paraId="7A2B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合理的高径比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18530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7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F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18530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4BE5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31E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重庆市林业投资开发有限责任公司国家储备林建设项目永川区2025年现有林改培</w:t>
            </w:r>
          </w:p>
        </w:tc>
        <w:tc>
          <w:tcPr>
            <w:tcW w:w="18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B3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651BE2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8FB65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0F0E5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right="1904" w:firstLine="3520" w:firstLineChars="16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>报价单位盖章</w:t>
      </w:r>
    </w:p>
    <w:p w14:paraId="6A08C2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default" w:eastAsia="方正仿宋_GBK"/>
          <w:color w:val="FF0000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 xml:space="preserve">                                 时间：     年    月     日</w:t>
      </w:r>
    </w:p>
    <w:p w14:paraId="69900E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C74F5ED-1D62-47DE-B021-60A5F1A3265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ED2465F-4016-4F91-BA69-DCEE57A17CD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25DD7B6-06C6-4E9E-97A1-40EEC84916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3144F"/>
    <w:rsid w:val="0DE34FA8"/>
    <w:rsid w:val="1A035471"/>
    <w:rsid w:val="2C120D51"/>
    <w:rsid w:val="399B34CA"/>
    <w:rsid w:val="3C62443D"/>
    <w:rsid w:val="6BE25D27"/>
    <w:rsid w:val="709E2A90"/>
    <w:rsid w:val="7356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1"/>
    <w:qFormat/>
    <w:uiPriority w:val="0"/>
    <w:pPr>
      <w:spacing w:line="360" w:lineRule="auto"/>
      <w:ind w:firstLine="420"/>
      <w:jc w:val="both"/>
      <w:textAlignment w:val="baseline"/>
    </w:pPr>
    <w:rPr>
      <w:rFonts w:ascii="宋体" w:hAnsi="宋体" w:eastAsia="仿宋_GB2312"/>
      <w:kern w:val="2"/>
      <w:sz w:val="24"/>
      <w:lang w:val="en-US" w:eastAsia="zh-CN" w:bidi="ar-SA"/>
    </w:rPr>
  </w:style>
  <w:style w:type="paragraph" w:customStyle="1" w:styleId="3">
    <w:name w:val="BodyText"/>
    <w:basedOn w:val="1"/>
    <w:next w:val="1"/>
    <w:qFormat/>
    <w:uiPriority w:val="0"/>
    <w:pPr>
      <w:jc w:val="both"/>
      <w:textAlignment w:val="baseline"/>
    </w:pPr>
    <w:rPr>
      <w:rFonts w:ascii="仿宋_GB2312" w:eastAsia="仿宋_GB2312"/>
      <w:kern w:val="2"/>
      <w:sz w:val="32"/>
      <w:lang w:val="en-US" w:eastAsia="zh-CN" w:bidi="ar-SA"/>
    </w:rPr>
  </w:style>
  <w:style w:type="paragraph" w:styleId="4">
    <w:name w:val="Body Text"/>
    <w:basedOn w:val="1"/>
    <w:qFormat/>
    <w:uiPriority w:val="1"/>
    <w:pPr>
      <w:ind w:left="106"/>
    </w:pPr>
    <w:rPr>
      <w:rFonts w:ascii="宋体" w:hAnsi="宋体" w:eastAsia="宋体" w:cs="宋体"/>
      <w:sz w:val="19"/>
      <w:szCs w:val="19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238</Characters>
  <Lines>0</Lines>
  <Paragraphs>0</Paragraphs>
  <TotalTime>0</TotalTime>
  <ScaleCrop>false</ScaleCrop>
  <LinksUpToDate>false</LinksUpToDate>
  <CharactersWithSpaces>287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2026-04-09T02:31:00Z</dcterms:created>
  <dc:creator>Administrator</dc:creator>
  <cp:lastModifiedBy>丞丞丞</cp:lastModifiedBy>
  <dcterms:modified xsi:type="dcterms:W3CDTF">2026-10-28T06:50:44Z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eyJoZGlkIjoiNGZhOTg4MzBjN2RjOTdhZjk5ZjBjOWViNjZkYmVjYmYiLCJ1c2VySWQiOiI1NjU0OTUyMzIifQ==</vt:lpwstr>
  </property>
  <property fmtid="{D5CDD505-2E9C-101B-9397-08002B2CF9AE}" pid="4" name="ICV">
    <vt:lpwstr>1F4D8863EF69457C874D1A9683C96F63_12</vt:lpwstr>
  </property>
</Properties>
</file>