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23DBE49">
      <w:pPr>
        <w:spacing w:line="576" w:lineRule="exact"/>
        <w:jc w:val="both"/>
        <w:rPr>
          <w:rFonts w:hint="eastAsia" w:ascii="方正黑体_GBK" w:hAnsi="方正黑体_GBK" w:eastAsia="方正黑体_GBK" w:cs="方正黑体_GBK"/>
          <w:bCs/>
          <w:sz w:val="32"/>
          <w:szCs w:val="32"/>
          <w:lang w:val="en-US" w:eastAsia="zh-CN"/>
        </w:rPr>
      </w:pPr>
      <w:r>
        <w:rPr>
          <w:rFonts w:hint="eastAsia" w:ascii="方正黑体_GBK" w:hAnsi="方正黑体_GBK" w:eastAsia="方正黑体_GBK" w:cs="方正黑体_GBK"/>
          <w:bCs/>
          <w:sz w:val="32"/>
          <w:szCs w:val="32"/>
          <w:lang w:val="en-US" w:eastAsia="zh-CN"/>
        </w:rPr>
        <w:t>附件1</w:t>
      </w:r>
    </w:p>
    <w:p w14:paraId="25D73037">
      <w:pPr>
        <w:spacing w:line="576" w:lineRule="exact"/>
        <w:jc w:val="both"/>
        <w:rPr>
          <w:rFonts w:hint="eastAsia" w:ascii="方正仿宋_GBK" w:hAnsi="方正仿宋_GBK" w:eastAsia="方正仿宋_GBK" w:cs="方正仿宋_GBK"/>
          <w:bCs/>
          <w:sz w:val="30"/>
          <w:szCs w:val="30"/>
          <w:lang w:val="en-US" w:eastAsia="zh-CN"/>
        </w:rPr>
      </w:pPr>
    </w:p>
    <w:p w14:paraId="2EB112AB">
      <w:pPr>
        <w:spacing w:line="576" w:lineRule="exact"/>
        <w:ind w:firstLine="880"/>
        <w:jc w:val="center"/>
        <w:rPr>
          <w:rFonts w:hint="eastAsia" w:eastAsia="方正小标宋_GBK"/>
          <w:bCs/>
          <w:sz w:val="44"/>
          <w:szCs w:val="44"/>
        </w:rPr>
      </w:pPr>
      <w:r>
        <w:rPr>
          <w:rFonts w:hint="eastAsia" w:eastAsia="方正小标宋_GBK"/>
          <w:bCs/>
          <w:sz w:val="44"/>
          <w:szCs w:val="44"/>
        </w:rPr>
        <w:t>重庆市林业投资开发有限责任公司</w:t>
      </w:r>
    </w:p>
    <w:p w14:paraId="47F14686">
      <w:pPr>
        <w:spacing w:after="156" w:afterLines="50" w:line="576" w:lineRule="exact"/>
        <w:ind w:firstLine="880"/>
        <w:jc w:val="center"/>
        <w:rPr>
          <w:rFonts w:hint="eastAsia" w:eastAsia="方正小标宋_GBK"/>
          <w:bCs/>
          <w:sz w:val="44"/>
          <w:szCs w:val="44"/>
        </w:rPr>
      </w:pPr>
      <w:r>
        <w:rPr>
          <w:rFonts w:hint="eastAsia" w:eastAsia="方正小标宋_GBK"/>
          <w:bCs/>
          <w:sz w:val="44"/>
          <w:szCs w:val="44"/>
        </w:rPr>
        <w:t>木材销售客户报价单</w:t>
      </w:r>
    </w:p>
    <w:p w14:paraId="157F3C26">
      <w:pPr>
        <w:spacing w:line="240" w:lineRule="auto"/>
        <w:ind w:firstLine="0" w:firstLineChars="0"/>
        <w:rPr>
          <w:rFonts w:hint="eastAsia" w:ascii="方正仿宋_GBK" w:hAnsi="方正仿宋_GBK" w:eastAsia="方正仿宋_GBK" w:cs="方正仿宋_GBK"/>
          <w:b/>
          <w:sz w:val="28"/>
          <w:szCs w:val="28"/>
          <w:lang w:val="en-US" w:eastAsia="zh-CN"/>
        </w:rPr>
      </w:pPr>
      <w:r>
        <w:rPr>
          <w:rFonts w:hint="eastAsia" w:ascii="方正仿宋_GBK" w:hAnsi="方正仿宋_GBK" w:eastAsia="方正仿宋_GBK" w:cs="方正仿宋_GBK"/>
          <w:b/>
          <w:sz w:val="28"/>
          <w:szCs w:val="28"/>
        </w:rPr>
        <w:t>项目名称：</w:t>
      </w:r>
      <w:r>
        <w:rPr>
          <w:rFonts w:hint="eastAsia" w:ascii="方正仿宋_GBK" w:hAnsi="方正仿宋_GBK" w:eastAsia="方正仿宋_GBK" w:cs="方正仿宋_GBK"/>
          <w:b/>
          <w:sz w:val="28"/>
          <w:szCs w:val="28"/>
          <w:lang w:val="en-US" w:eastAsia="zh-CN"/>
        </w:rPr>
        <w:t>忠县2026年森林生态保护修复补偿项目森林抚育（三</w:t>
      </w:r>
      <w:bookmarkStart w:id="3" w:name="_GoBack"/>
      <w:bookmarkEnd w:id="3"/>
      <w:r>
        <w:rPr>
          <w:rFonts w:hint="eastAsia" w:ascii="方正仿宋_GBK" w:hAnsi="方正仿宋_GBK" w:eastAsia="方正仿宋_GBK" w:cs="方正仿宋_GBK"/>
          <w:b/>
          <w:sz w:val="28"/>
          <w:szCs w:val="28"/>
          <w:lang w:val="en-US" w:eastAsia="zh-CN"/>
        </w:rPr>
        <w:t xml:space="preserve">期）   </w:t>
      </w:r>
    </w:p>
    <w:p w14:paraId="36035305">
      <w:pPr>
        <w:spacing w:line="240" w:lineRule="auto"/>
        <w:ind w:firstLine="0" w:firstLineChars="0"/>
        <w:rPr>
          <w:rFonts w:hint="eastAsia" w:ascii="方正仿宋_GBK" w:hAnsi="方正仿宋_GBK" w:eastAsia="方正仿宋_GBK" w:cs="方正仿宋_GBK"/>
          <w:b/>
          <w:sz w:val="28"/>
          <w:szCs w:val="28"/>
          <w:lang w:eastAsia="zh-CN"/>
        </w:rPr>
      </w:pPr>
      <w:r>
        <w:rPr>
          <w:rFonts w:hint="eastAsia" w:ascii="方正仿宋_GBK" w:hAnsi="方正仿宋_GBK" w:eastAsia="方正仿宋_GBK" w:cs="方正仿宋_GBK"/>
          <w:b/>
          <w:sz w:val="28"/>
          <w:szCs w:val="28"/>
        </w:rPr>
        <w:t>公司名称：</w:t>
      </w:r>
      <w:r>
        <w:rPr>
          <w:rFonts w:hint="eastAsia" w:ascii="方正仿宋_GBK" w:hAnsi="方正仿宋_GBK" w:eastAsia="方正仿宋_GBK" w:cs="方正仿宋_GBK"/>
          <w:b/>
          <w:sz w:val="28"/>
          <w:szCs w:val="28"/>
          <w:lang w:val="en-US" w:eastAsia="zh-CN"/>
        </w:rPr>
        <w:t>XX公司</w:t>
      </w:r>
      <w:r>
        <w:rPr>
          <w:rFonts w:hint="eastAsia" w:ascii="方正仿宋_GBK" w:hAnsi="方正仿宋_GBK" w:eastAsia="方正仿宋_GBK" w:cs="方正仿宋_GBK"/>
          <w:b/>
          <w:sz w:val="28"/>
          <w:szCs w:val="28"/>
          <w:lang w:eastAsia="zh-CN"/>
        </w:rPr>
        <w:t>（</w:t>
      </w:r>
      <w:r>
        <w:rPr>
          <w:rFonts w:hint="eastAsia" w:ascii="方正仿宋_GBK" w:hAnsi="方正仿宋_GBK" w:eastAsia="方正仿宋_GBK" w:cs="方正仿宋_GBK"/>
          <w:b/>
          <w:sz w:val="28"/>
          <w:szCs w:val="28"/>
          <w:lang w:val="en-US" w:eastAsia="zh-CN"/>
        </w:rPr>
        <w:t>盖章</w:t>
      </w:r>
      <w:r>
        <w:rPr>
          <w:rFonts w:hint="eastAsia" w:ascii="方正仿宋_GBK" w:hAnsi="方正仿宋_GBK" w:eastAsia="方正仿宋_GBK" w:cs="方正仿宋_GBK"/>
          <w:b/>
          <w:sz w:val="28"/>
          <w:szCs w:val="28"/>
          <w:lang w:eastAsia="zh-CN"/>
        </w:rPr>
        <w:t>）</w:t>
      </w:r>
    </w:p>
    <w:p w14:paraId="1C30F0D9">
      <w:pPr>
        <w:spacing w:line="240" w:lineRule="auto"/>
        <w:ind w:firstLine="0" w:firstLineChars="0"/>
        <w:rPr>
          <w:rFonts w:hint="eastAsia" w:ascii="方正仿宋_GBK" w:hAnsi="方正仿宋_GBK" w:eastAsia="方正仿宋_GBK" w:cs="方正仿宋_GBK"/>
          <w:b/>
          <w:sz w:val="24"/>
          <w:szCs w:val="24"/>
        </w:rPr>
      </w:pPr>
      <w:r>
        <w:rPr>
          <w:rFonts w:hint="eastAsia" w:ascii="方正仿宋_GBK" w:hAnsi="方正仿宋_GBK" w:eastAsia="方正仿宋_GBK" w:cs="方正仿宋_GBK"/>
          <w:b/>
          <w:sz w:val="28"/>
          <w:szCs w:val="28"/>
        </w:rPr>
        <w:t xml:space="preserve">联系人：                               </w:t>
      </w:r>
      <w:r>
        <w:rPr>
          <w:rFonts w:hint="eastAsia" w:ascii="方正仿宋_GBK" w:hAnsi="方正仿宋_GBK" w:eastAsia="方正仿宋_GBK" w:cs="方正仿宋_GBK"/>
          <w:b/>
          <w:sz w:val="28"/>
          <w:szCs w:val="28"/>
          <w:lang w:val="en-US" w:eastAsia="zh-CN"/>
        </w:rPr>
        <w:t xml:space="preserve">          </w:t>
      </w:r>
      <w:r>
        <w:rPr>
          <w:rFonts w:hint="eastAsia" w:ascii="方正仿宋_GBK" w:hAnsi="方正仿宋_GBK" w:eastAsia="方正仿宋_GBK" w:cs="方正仿宋_GBK"/>
          <w:b/>
          <w:sz w:val="28"/>
          <w:szCs w:val="28"/>
        </w:rPr>
        <w:t>联系电话：</w:t>
      </w:r>
    </w:p>
    <w:tbl>
      <w:tblPr>
        <w:tblStyle w:val="3"/>
        <w:tblW w:w="4999" w:type="pct"/>
        <w:tblInd w:w="0" w:type="dxa"/>
        <w:tblLayout w:type="fixed"/>
        <w:tblCellMar>
          <w:top w:w="0" w:type="dxa"/>
          <w:left w:w="108" w:type="dxa"/>
          <w:bottom w:w="0" w:type="dxa"/>
          <w:right w:w="108" w:type="dxa"/>
        </w:tblCellMar>
      </w:tblPr>
      <w:tblGrid>
        <w:gridCol w:w="1513"/>
        <w:gridCol w:w="1417"/>
        <w:gridCol w:w="2567"/>
        <w:gridCol w:w="2218"/>
        <w:gridCol w:w="1825"/>
        <w:gridCol w:w="3005"/>
        <w:gridCol w:w="2242"/>
      </w:tblGrid>
      <w:tr w14:paraId="6D989A72">
        <w:tblPrEx>
          <w:tblCellMar>
            <w:top w:w="0" w:type="dxa"/>
            <w:left w:w="108" w:type="dxa"/>
            <w:bottom w:w="0" w:type="dxa"/>
            <w:right w:w="108" w:type="dxa"/>
          </w:tblCellMar>
        </w:tblPrEx>
        <w:trPr>
          <w:trHeight w:val="660" w:hRule="atLeast"/>
        </w:trPr>
        <w:tc>
          <w:tcPr>
            <w:tcW w:w="511" w:type="pct"/>
            <w:tcBorders>
              <w:top w:val="single" w:color="000000" w:sz="4" w:space="0"/>
              <w:left w:val="single" w:color="000000" w:sz="4" w:space="0"/>
              <w:bottom w:val="single" w:color="000000" w:sz="4" w:space="0"/>
              <w:right w:val="single" w:color="000000" w:sz="4" w:space="0"/>
            </w:tcBorders>
            <w:noWrap/>
            <w:vAlign w:val="center"/>
          </w:tcPr>
          <w:p w14:paraId="00AB7E1F">
            <w:pPr>
              <w:widowControl/>
              <w:ind w:firstLine="0" w:firstLineChars="0"/>
              <w:jc w:val="center"/>
              <w:rPr>
                <w:rFonts w:hint="eastAsia" w:ascii="方正仿宋_GBK" w:hAnsi="方正仿宋_GBK" w:eastAsia="方正仿宋_GBK" w:cs="方正仿宋_GBK"/>
                <w:b/>
                <w:bCs/>
                <w:color w:val="000000"/>
                <w:kern w:val="0"/>
                <w:sz w:val="28"/>
                <w:szCs w:val="28"/>
                <w:lang w:bidi="ar"/>
              </w:rPr>
            </w:pPr>
            <w:r>
              <w:rPr>
                <w:rFonts w:hint="eastAsia" w:ascii="方正仿宋_GBK" w:hAnsi="方正仿宋_GBK" w:eastAsia="方正仿宋_GBK" w:cs="方正仿宋_GBK"/>
                <w:b/>
                <w:bCs/>
                <w:color w:val="000000"/>
                <w:kern w:val="0"/>
                <w:sz w:val="28"/>
                <w:szCs w:val="28"/>
                <w:lang w:bidi="ar"/>
              </w:rPr>
              <w:t>序号</w:t>
            </w:r>
          </w:p>
        </w:tc>
        <w:tc>
          <w:tcPr>
            <w:tcW w:w="479" w:type="pct"/>
            <w:tcBorders>
              <w:top w:val="single" w:color="000000" w:sz="4" w:space="0"/>
              <w:left w:val="single" w:color="000000" w:sz="4" w:space="0"/>
              <w:bottom w:val="single" w:color="000000" w:sz="4" w:space="0"/>
              <w:right w:val="single" w:color="000000" w:sz="4" w:space="0"/>
            </w:tcBorders>
            <w:noWrap/>
            <w:vAlign w:val="center"/>
          </w:tcPr>
          <w:p w14:paraId="23BAEC94">
            <w:pPr>
              <w:widowControl/>
              <w:ind w:firstLine="0" w:firstLineChars="0"/>
              <w:jc w:val="center"/>
              <w:rPr>
                <w:rFonts w:hint="eastAsia" w:ascii="方正仿宋_GBK" w:hAnsi="方正仿宋_GBK" w:eastAsia="方正仿宋_GBK" w:cs="方正仿宋_GBK"/>
                <w:b/>
                <w:bCs/>
                <w:color w:val="000000"/>
                <w:sz w:val="28"/>
                <w:szCs w:val="28"/>
              </w:rPr>
            </w:pPr>
            <w:r>
              <w:rPr>
                <w:rFonts w:hint="eastAsia" w:ascii="方正仿宋_GBK" w:hAnsi="方正仿宋_GBK" w:eastAsia="方正仿宋_GBK" w:cs="方正仿宋_GBK"/>
                <w:b/>
                <w:bCs/>
                <w:color w:val="000000"/>
                <w:kern w:val="0"/>
                <w:sz w:val="28"/>
                <w:szCs w:val="28"/>
                <w:lang w:bidi="ar"/>
              </w:rPr>
              <w:t>树种</w:t>
            </w:r>
          </w:p>
        </w:tc>
        <w:tc>
          <w:tcPr>
            <w:tcW w:w="867" w:type="pct"/>
            <w:tcBorders>
              <w:top w:val="single" w:color="000000" w:sz="4" w:space="0"/>
              <w:left w:val="single" w:color="000000" w:sz="4" w:space="0"/>
              <w:bottom w:val="single" w:color="000000" w:sz="4" w:space="0"/>
              <w:right w:val="single" w:color="000000" w:sz="4" w:space="0"/>
            </w:tcBorders>
            <w:noWrap/>
            <w:vAlign w:val="center"/>
          </w:tcPr>
          <w:p w14:paraId="7F5B86F5">
            <w:pPr>
              <w:widowControl/>
              <w:ind w:firstLine="0" w:firstLineChars="0"/>
              <w:jc w:val="center"/>
              <w:rPr>
                <w:rFonts w:hint="eastAsia" w:ascii="方正仿宋_GBK" w:hAnsi="方正仿宋_GBK" w:eastAsia="方正仿宋_GBK" w:cs="方正仿宋_GBK"/>
                <w:b/>
                <w:bCs/>
                <w:color w:val="000000"/>
                <w:sz w:val="28"/>
                <w:szCs w:val="28"/>
              </w:rPr>
            </w:pPr>
            <w:r>
              <w:rPr>
                <w:rFonts w:hint="eastAsia" w:ascii="方正仿宋_GBK" w:hAnsi="方正仿宋_GBK" w:eastAsia="方正仿宋_GBK" w:cs="方正仿宋_GBK"/>
                <w:b/>
                <w:bCs/>
                <w:color w:val="000000"/>
                <w:kern w:val="0"/>
                <w:sz w:val="28"/>
                <w:szCs w:val="28"/>
                <w:lang w:bidi="ar"/>
              </w:rPr>
              <w:t>规格（cm）</w:t>
            </w:r>
          </w:p>
        </w:tc>
        <w:tc>
          <w:tcPr>
            <w:tcW w:w="749" w:type="pct"/>
            <w:tcBorders>
              <w:top w:val="single" w:color="000000" w:sz="4" w:space="0"/>
              <w:left w:val="single" w:color="000000" w:sz="4" w:space="0"/>
              <w:bottom w:val="single" w:color="000000" w:sz="4" w:space="0"/>
              <w:right w:val="single" w:color="000000" w:sz="4" w:space="0"/>
            </w:tcBorders>
            <w:noWrap/>
            <w:vAlign w:val="center"/>
          </w:tcPr>
          <w:p w14:paraId="017E345B">
            <w:pPr>
              <w:widowControl/>
              <w:ind w:firstLine="0" w:firstLineChars="0"/>
              <w:jc w:val="center"/>
              <w:rPr>
                <w:rFonts w:hint="eastAsia" w:ascii="方正仿宋_GBK" w:hAnsi="方正仿宋_GBK" w:eastAsia="方正仿宋_GBK" w:cs="方正仿宋_GBK"/>
                <w:b/>
                <w:bCs/>
                <w:color w:val="000000"/>
                <w:sz w:val="28"/>
                <w:szCs w:val="28"/>
              </w:rPr>
            </w:pPr>
            <w:r>
              <w:rPr>
                <w:rFonts w:hint="eastAsia" w:ascii="方正仿宋_GBK" w:hAnsi="方正仿宋_GBK" w:eastAsia="方正仿宋_GBK" w:cs="方正仿宋_GBK"/>
                <w:b/>
                <w:bCs/>
                <w:color w:val="000000"/>
                <w:kern w:val="0"/>
                <w:sz w:val="28"/>
                <w:szCs w:val="28"/>
                <w:lang w:bidi="ar"/>
              </w:rPr>
              <w:t>长度（m）</w:t>
            </w:r>
          </w:p>
        </w:tc>
        <w:tc>
          <w:tcPr>
            <w:tcW w:w="617" w:type="pct"/>
            <w:tcBorders>
              <w:top w:val="single" w:color="000000" w:sz="4" w:space="0"/>
              <w:left w:val="single" w:color="000000" w:sz="4" w:space="0"/>
              <w:bottom w:val="single" w:color="000000" w:sz="4" w:space="0"/>
              <w:right w:val="single" w:color="000000" w:sz="4" w:space="0"/>
            </w:tcBorders>
            <w:noWrap/>
            <w:vAlign w:val="center"/>
          </w:tcPr>
          <w:p w14:paraId="7A6066AC">
            <w:pPr>
              <w:widowControl/>
              <w:ind w:firstLine="0" w:firstLineChars="0"/>
              <w:jc w:val="center"/>
              <w:rPr>
                <w:rFonts w:hint="eastAsia" w:ascii="方正仿宋_GBK" w:hAnsi="方正仿宋_GBK" w:eastAsia="方正仿宋_GBK" w:cs="方正仿宋_GBK"/>
                <w:b/>
                <w:bCs/>
                <w:color w:val="000000"/>
                <w:sz w:val="28"/>
                <w:szCs w:val="28"/>
              </w:rPr>
            </w:pPr>
            <w:r>
              <w:rPr>
                <w:rFonts w:hint="eastAsia" w:ascii="方正仿宋_GBK" w:hAnsi="方正仿宋_GBK" w:eastAsia="方正仿宋_GBK" w:cs="方正仿宋_GBK"/>
                <w:b/>
                <w:bCs/>
                <w:color w:val="000000"/>
                <w:kern w:val="0"/>
                <w:sz w:val="28"/>
                <w:szCs w:val="28"/>
                <w:lang w:bidi="ar"/>
              </w:rPr>
              <w:t>单价（元/吨）</w:t>
            </w:r>
          </w:p>
        </w:tc>
        <w:tc>
          <w:tcPr>
            <w:tcW w:w="1016" w:type="pct"/>
            <w:tcBorders>
              <w:top w:val="single" w:color="000000" w:sz="4" w:space="0"/>
              <w:left w:val="single" w:color="000000" w:sz="4" w:space="0"/>
              <w:bottom w:val="single" w:color="000000" w:sz="4" w:space="0"/>
              <w:right w:val="single" w:color="000000" w:sz="4" w:space="0"/>
            </w:tcBorders>
            <w:noWrap/>
            <w:vAlign w:val="center"/>
          </w:tcPr>
          <w:p w14:paraId="7514C130">
            <w:pPr>
              <w:widowControl/>
              <w:ind w:firstLine="0" w:firstLineChars="0"/>
              <w:jc w:val="center"/>
              <w:rPr>
                <w:rFonts w:hint="eastAsia" w:ascii="方正仿宋_GBK" w:hAnsi="方正仿宋_GBK" w:eastAsia="方正仿宋_GBK" w:cs="方正仿宋_GBK"/>
                <w:b/>
                <w:bCs/>
                <w:color w:val="000000"/>
                <w:sz w:val="28"/>
                <w:szCs w:val="28"/>
              </w:rPr>
            </w:pPr>
            <w:r>
              <w:rPr>
                <w:rFonts w:hint="eastAsia" w:ascii="方正仿宋_GBK" w:hAnsi="方正仿宋_GBK" w:eastAsia="方正仿宋_GBK" w:cs="方正仿宋_GBK"/>
                <w:b/>
                <w:bCs/>
                <w:color w:val="000000"/>
                <w:kern w:val="0"/>
                <w:sz w:val="28"/>
                <w:szCs w:val="28"/>
                <w:lang w:bidi="ar"/>
              </w:rPr>
              <w:t>运输方式（自提/到厂）</w:t>
            </w:r>
          </w:p>
        </w:tc>
        <w:tc>
          <w:tcPr>
            <w:tcW w:w="758" w:type="pct"/>
            <w:tcBorders>
              <w:top w:val="single" w:color="000000" w:sz="4" w:space="0"/>
              <w:left w:val="single" w:color="000000" w:sz="4" w:space="0"/>
              <w:bottom w:val="single" w:color="000000" w:sz="4" w:space="0"/>
              <w:right w:val="single" w:color="000000" w:sz="4" w:space="0"/>
            </w:tcBorders>
            <w:noWrap/>
            <w:vAlign w:val="center"/>
          </w:tcPr>
          <w:p w14:paraId="49B2A98E">
            <w:pPr>
              <w:widowControl/>
              <w:ind w:firstLine="0" w:firstLineChars="0"/>
              <w:jc w:val="center"/>
              <w:rPr>
                <w:rFonts w:hint="eastAsia" w:ascii="方正仿宋_GBK" w:hAnsi="方正仿宋_GBK" w:eastAsia="方正仿宋_GBK" w:cs="方正仿宋_GBK"/>
                <w:b/>
                <w:bCs/>
                <w:color w:val="000000"/>
                <w:sz w:val="28"/>
                <w:szCs w:val="28"/>
              </w:rPr>
            </w:pPr>
            <w:r>
              <w:rPr>
                <w:rFonts w:hint="eastAsia" w:ascii="方正仿宋_GBK" w:hAnsi="方正仿宋_GBK" w:eastAsia="方正仿宋_GBK" w:cs="方正仿宋_GBK"/>
                <w:b/>
                <w:bCs/>
                <w:color w:val="000000"/>
                <w:kern w:val="0"/>
                <w:sz w:val="28"/>
                <w:szCs w:val="28"/>
                <w:lang w:bidi="ar"/>
              </w:rPr>
              <w:t>备注</w:t>
            </w:r>
          </w:p>
        </w:tc>
      </w:tr>
      <w:tr w14:paraId="21FC476F">
        <w:tblPrEx>
          <w:tblCellMar>
            <w:top w:w="0" w:type="dxa"/>
            <w:left w:w="108" w:type="dxa"/>
            <w:bottom w:w="0" w:type="dxa"/>
            <w:right w:w="108" w:type="dxa"/>
          </w:tblCellMar>
        </w:tblPrEx>
        <w:trPr>
          <w:trHeight w:val="660" w:hRule="atLeast"/>
        </w:trPr>
        <w:tc>
          <w:tcPr>
            <w:tcW w:w="511" w:type="pct"/>
            <w:tcBorders>
              <w:top w:val="single" w:color="000000" w:sz="4" w:space="0"/>
              <w:left w:val="single" w:color="000000" w:sz="4" w:space="0"/>
              <w:bottom w:val="single" w:color="000000" w:sz="4" w:space="0"/>
              <w:right w:val="single" w:color="000000" w:sz="4" w:space="0"/>
            </w:tcBorders>
            <w:noWrap/>
            <w:vAlign w:val="center"/>
          </w:tcPr>
          <w:p w14:paraId="26505CE7">
            <w:pPr>
              <w:ind w:firstLine="480"/>
              <w:rPr>
                <w:rFonts w:hint="eastAsia" w:ascii="方正仿宋_GBK" w:hAnsi="方正仿宋_GBK" w:eastAsia="方正仿宋_GBK" w:cs="方正仿宋_GBK"/>
                <w:color w:val="000000"/>
                <w:sz w:val="28"/>
                <w:szCs w:val="28"/>
              </w:rPr>
            </w:pPr>
            <w:r>
              <w:rPr>
                <w:rFonts w:hint="eastAsia" w:ascii="方正仿宋_GBK" w:hAnsi="方正仿宋_GBK" w:eastAsia="方正仿宋_GBK" w:cs="方正仿宋_GBK"/>
                <w:color w:val="000000"/>
                <w:sz w:val="28"/>
                <w:szCs w:val="28"/>
              </w:rPr>
              <w:t>1</w:t>
            </w:r>
          </w:p>
        </w:tc>
        <w:tc>
          <w:tcPr>
            <w:tcW w:w="479" w:type="pct"/>
            <w:vMerge w:val="restart"/>
            <w:tcBorders>
              <w:top w:val="single" w:color="000000" w:sz="4" w:space="0"/>
              <w:left w:val="single" w:color="000000" w:sz="4" w:space="0"/>
              <w:right w:val="single" w:color="000000" w:sz="4" w:space="0"/>
            </w:tcBorders>
            <w:noWrap/>
            <w:vAlign w:val="center"/>
          </w:tcPr>
          <w:p w14:paraId="39408313">
            <w:pPr>
              <w:widowControl/>
              <w:ind w:firstLine="0" w:firstLineChars="0"/>
              <w:jc w:val="center"/>
              <w:rPr>
                <w:rFonts w:hint="default" w:ascii="方正仿宋_GBK" w:hAnsi="方正仿宋_GBK" w:eastAsia="方正仿宋_GBK" w:cs="方正仿宋_GBK"/>
                <w:color w:val="000000"/>
                <w:sz w:val="28"/>
                <w:szCs w:val="28"/>
                <w:lang w:val="en-US" w:eastAsia="zh-CN"/>
              </w:rPr>
            </w:pPr>
            <w:r>
              <w:rPr>
                <w:rFonts w:hint="eastAsia" w:ascii="方正仿宋_GBK" w:hAnsi="方正仿宋_GBK" w:eastAsia="方正仿宋_GBK" w:cs="方正仿宋_GBK"/>
                <w:b w:val="0"/>
                <w:bCs w:val="0"/>
                <w:color w:val="000000"/>
                <w:kern w:val="0"/>
                <w:sz w:val="28"/>
                <w:szCs w:val="28"/>
                <w:lang w:val="en-US" w:eastAsia="zh-CN" w:bidi="ar"/>
              </w:rPr>
              <w:t>马尾松</w:t>
            </w:r>
          </w:p>
        </w:tc>
        <w:tc>
          <w:tcPr>
            <w:tcW w:w="867" w:type="pct"/>
            <w:tcBorders>
              <w:top w:val="single" w:color="000000" w:sz="4" w:space="0"/>
              <w:left w:val="single" w:color="000000" w:sz="4" w:space="0"/>
              <w:bottom w:val="single" w:color="000000" w:sz="4" w:space="0"/>
              <w:right w:val="single" w:color="000000" w:sz="4" w:space="0"/>
            </w:tcBorders>
            <w:noWrap/>
            <w:vAlign w:val="center"/>
          </w:tcPr>
          <w:p w14:paraId="6BD67FBE">
            <w:pPr>
              <w:widowControl/>
              <w:ind w:firstLine="0" w:firstLineChars="0"/>
              <w:jc w:val="center"/>
              <w:rPr>
                <w:rFonts w:hint="eastAsia" w:ascii="方正仿宋_GBK" w:hAnsi="方正仿宋_GBK" w:eastAsia="方正仿宋_GBK" w:cs="方正仿宋_GBK"/>
                <w:color w:val="000000"/>
                <w:sz w:val="28"/>
                <w:szCs w:val="28"/>
                <w:lang w:val="en-US" w:eastAsia="zh-CN"/>
              </w:rPr>
            </w:pPr>
          </w:p>
        </w:tc>
        <w:tc>
          <w:tcPr>
            <w:tcW w:w="749" w:type="pct"/>
            <w:tcBorders>
              <w:top w:val="single" w:color="000000" w:sz="4" w:space="0"/>
              <w:left w:val="single" w:color="000000" w:sz="4" w:space="0"/>
              <w:bottom w:val="single" w:color="000000" w:sz="4" w:space="0"/>
              <w:right w:val="single" w:color="000000" w:sz="4" w:space="0"/>
            </w:tcBorders>
            <w:noWrap/>
            <w:vAlign w:val="center"/>
          </w:tcPr>
          <w:p w14:paraId="51B33EC9">
            <w:pPr>
              <w:widowControl/>
              <w:ind w:firstLine="0" w:firstLineChars="0"/>
              <w:jc w:val="center"/>
              <w:rPr>
                <w:rFonts w:hint="eastAsia" w:ascii="方正仿宋_GBK" w:hAnsi="方正仿宋_GBK" w:eastAsia="方正仿宋_GBK" w:cs="方正仿宋_GBK"/>
                <w:color w:val="000000"/>
                <w:sz w:val="28"/>
                <w:szCs w:val="28"/>
              </w:rPr>
            </w:pPr>
          </w:p>
        </w:tc>
        <w:tc>
          <w:tcPr>
            <w:tcW w:w="617" w:type="pct"/>
            <w:tcBorders>
              <w:top w:val="single" w:color="000000" w:sz="4" w:space="0"/>
              <w:left w:val="single" w:color="000000" w:sz="4" w:space="0"/>
              <w:bottom w:val="single" w:color="000000" w:sz="4" w:space="0"/>
              <w:right w:val="single" w:color="000000" w:sz="4" w:space="0"/>
            </w:tcBorders>
            <w:noWrap/>
            <w:vAlign w:val="center"/>
          </w:tcPr>
          <w:p w14:paraId="3AA9E540">
            <w:pPr>
              <w:widowControl/>
              <w:ind w:firstLine="0" w:firstLineChars="0"/>
              <w:jc w:val="center"/>
              <w:rPr>
                <w:rFonts w:hint="eastAsia" w:ascii="方正仿宋_GBK" w:hAnsi="方正仿宋_GBK" w:eastAsia="方正仿宋_GBK" w:cs="方正仿宋_GBK"/>
                <w:color w:val="000000"/>
                <w:sz w:val="28"/>
                <w:szCs w:val="28"/>
                <w:lang w:val="en-US" w:eastAsia="zh-CN"/>
              </w:rPr>
            </w:pPr>
          </w:p>
        </w:tc>
        <w:tc>
          <w:tcPr>
            <w:tcW w:w="1016" w:type="pct"/>
            <w:vMerge w:val="restart"/>
            <w:tcBorders>
              <w:top w:val="single" w:color="000000" w:sz="4" w:space="0"/>
              <w:left w:val="single" w:color="000000" w:sz="4" w:space="0"/>
              <w:right w:val="single" w:color="000000" w:sz="4" w:space="0"/>
            </w:tcBorders>
            <w:noWrap/>
            <w:vAlign w:val="center"/>
          </w:tcPr>
          <w:p w14:paraId="4167CE49">
            <w:pPr>
              <w:widowControl/>
              <w:ind w:firstLine="0" w:firstLineChars="0"/>
              <w:jc w:val="center"/>
              <w:rPr>
                <w:rFonts w:hint="default" w:ascii="方正仿宋_GBK" w:hAnsi="方正仿宋_GBK" w:eastAsia="方正仿宋_GBK" w:cs="方正仿宋_GBK"/>
                <w:color w:val="000000"/>
                <w:sz w:val="28"/>
                <w:szCs w:val="28"/>
                <w:lang w:val="en-US" w:eastAsia="zh-CN"/>
              </w:rPr>
            </w:pPr>
          </w:p>
        </w:tc>
        <w:tc>
          <w:tcPr>
            <w:tcW w:w="758" w:type="pct"/>
            <w:tcBorders>
              <w:top w:val="single" w:color="000000" w:sz="4" w:space="0"/>
              <w:left w:val="single" w:color="000000" w:sz="4" w:space="0"/>
              <w:bottom w:val="single" w:color="000000" w:sz="4" w:space="0"/>
              <w:right w:val="single" w:color="000000" w:sz="4" w:space="0"/>
            </w:tcBorders>
            <w:noWrap/>
            <w:vAlign w:val="center"/>
          </w:tcPr>
          <w:p w14:paraId="10D16BB2">
            <w:pPr>
              <w:widowControl/>
              <w:ind w:firstLine="0" w:firstLineChars="0"/>
              <w:jc w:val="center"/>
              <w:rPr>
                <w:rFonts w:hint="eastAsia" w:ascii="方正仿宋_GBK" w:hAnsi="方正仿宋_GBK" w:eastAsia="方正仿宋_GBK" w:cs="方正仿宋_GBK"/>
                <w:color w:val="000000"/>
                <w:sz w:val="28"/>
                <w:szCs w:val="28"/>
              </w:rPr>
            </w:pPr>
          </w:p>
        </w:tc>
      </w:tr>
      <w:tr w14:paraId="6F1745E9">
        <w:tblPrEx>
          <w:tblCellMar>
            <w:top w:w="0" w:type="dxa"/>
            <w:left w:w="108" w:type="dxa"/>
            <w:bottom w:w="0" w:type="dxa"/>
            <w:right w:w="108" w:type="dxa"/>
          </w:tblCellMar>
        </w:tblPrEx>
        <w:trPr>
          <w:trHeight w:val="660" w:hRule="atLeast"/>
        </w:trPr>
        <w:tc>
          <w:tcPr>
            <w:tcW w:w="511" w:type="pct"/>
            <w:tcBorders>
              <w:top w:val="single" w:color="000000" w:sz="4" w:space="0"/>
              <w:left w:val="single" w:color="000000" w:sz="4" w:space="0"/>
              <w:bottom w:val="single" w:color="000000" w:sz="4" w:space="0"/>
              <w:right w:val="single" w:color="000000" w:sz="4" w:space="0"/>
            </w:tcBorders>
            <w:noWrap/>
            <w:vAlign w:val="center"/>
          </w:tcPr>
          <w:p w14:paraId="18AFAF10">
            <w:pPr>
              <w:ind w:firstLine="480"/>
              <w:rPr>
                <w:rFonts w:hint="eastAsia" w:ascii="方正仿宋_GBK" w:hAnsi="方正仿宋_GBK" w:eastAsia="方正仿宋_GBK" w:cs="方正仿宋_GBK"/>
                <w:color w:val="000000"/>
                <w:sz w:val="28"/>
                <w:szCs w:val="28"/>
              </w:rPr>
            </w:pPr>
            <w:r>
              <w:rPr>
                <w:rFonts w:hint="eastAsia" w:ascii="方正仿宋_GBK" w:hAnsi="方正仿宋_GBK" w:eastAsia="方正仿宋_GBK" w:cs="方正仿宋_GBK"/>
                <w:color w:val="000000"/>
                <w:sz w:val="28"/>
                <w:szCs w:val="28"/>
              </w:rPr>
              <w:t>2</w:t>
            </w:r>
          </w:p>
        </w:tc>
        <w:tc>
          <w:tcPr>
            <w:tcW w:w="479" w:type="pct"/>
            <w:vMerge w:val="continue"/>
            <w:tcBorders>
              <w:left w:val="single" w:color="000000" w:sz="4" w:space="0"/>
              <w:bottom w:val="single" w:color="000000" w:sz="4" w:space="0"/>
              <w:right w:val="single" w:color="000000" w:sz="4" w:space="0"/>
            </w:tcBorders>
            <w:noWrap/>
            <w:vAlign w:val="center"/>
          </w:tcPr>
          <w:p w14:paraId="161E8011">
            <w:pPr>
              <w:widowControl/>
              <w:ind w:firstLine="0" w:firstLineChars="0"/>
              <w:jc w:val="center"/>
              <w:rPr>
                <w:rFonts w:hint="default" w:ascii="方正仿宋_GBK" w:hAnsi="方正仿宋_GBK" w:eastAsia="方正仿宋_GBK" w:cs="方正仿宋_GBK"/>
                <w:color w:val="000000"/>
                <w:sz w:val="28"/>
                <w:szCs w:val="28"/>
                <w:lang w:val="en-US" w:eastAsia="zh-CN"/>
              </w:rPr>
            </w:pPr>
          </w:p>
        </w:tc>
        <w:tc>
          <w:tcPr>
            <w:tcW w:w="867" w:type="pct"/>
            <w:tcBorders>
              <w:top w:val="single" w:color="000000" w:sz="4" w:space="0"/>
              <w:left w:val="single" w:color="000000" w:sz="4" w:space="0"/>
              <w:bottom w:val="single" w:color="000000" w:sz="4" w:space="0"/>
              <w:right w:val="single" w:color="000000" w:sz="4" w:space="0"/>
            </w:tcBorders>
            <w:noWrap/>
            <w:vAlign w:val="center"/>
          </w:tcPr>
          <w:p w14:paraId="25A171A2">
            <w:pPr>
              <w:widowControl/>
              <w:ind w:firstLine="0" w:firstLineChars="0"/>
              <w:jc w:val="center"/>
              <w:rPr>
                <w:rFonts w:hint="eastAsia" w:ascii="方正仿宋_GBK" w:hAnsi="方正仿宋_GBK" w:eastAsia="方正仿宋_GBK" w:cs="方正仿宋_GBK"/>
                <w:color w:val="000000"/>
                <w:sz w:val="28"/>
                <w:szCs w:val="28"/>
              </w:rPr>
            </w:pPr>
          </w:p>
        </w:tc>
        <w:tc>
          <w:tcPr>
            <w:tcW w:w="749" w:type="pct"/>
            <w:tcBorders>
              <w:top w:val="single" w:color="000000" w:sz="4" w:space="0"/>
              <w:left w:val="single" w:color="000000" w:sz="4" w:space="0"/>
              <w:bottom w:val="single" w:color="000000" w:sz="4" w:space="0"/>
              <w:right w:val="single" w:color="000000" w:sz="4" w:space="0"/>
            </w:tcBorders>
            <w:noWrap/>
            <w:vAlign w:val="center"/>
          </w:tcPr>
          <w:p w14:paraId="462EEB8F">
            <w:pPr>
              <w:widowControl/>
              <w:ind w:firstLine="0" w:firstLineChars="0"/>
              <w:jc w:val="center"/>
              <w:rPr>
                <w:rFonts w:hint="eastAsia" w:ascii="方正仿宋_GBK" w:hAnsi="方正仿宋_GBK" w:eastAsia="方正仿宋_GBK" w:cs="方正仿宋_GBK"/>
                <w:color w:val="000000"/>
                <w:sz w:val="28"/>
                <w:szCs w:val="28"/>
              </w:rPr>
            </w:pPr>
          </w:p>
        </w:tc>
        <w:tc>
          <w:tcPr>
            <w:tcW w:w="617" w:type="pct"/>
            <w:tcBorders>
              <w:top w:val="single" w:color="000000" w:sz="4" w:space="0"/>
              <w:left w:val="single" w:color="000000" w:sz="4" w:space="0"/>
              <w:bottom w:val="single" w:color="000000" w:sz="4" w:space="0"/>
              <w:right w:val="single" w:color="000000" w:sz="4" w:space="0"/>
            </w:tcBorders>
            <w:noWrap/>
            <w:vAlign w:val="center"/>
          </w:tcPr>
          <w:p w14:paraId="656DFDAE">
            <w:pPr>
              <w:widowControl/>
              <w:ind w:firstLine="0" w:firstLineChars="0"/>
              <w:jc w:val="center"/>
              <w:rPr>
                <w:rFonts w:hint="eastAsia" w:ascii="方正仿宋_GBK" w:hAnsi="方正仿宋_GBK" w:eastAsia="方正仿宋_GBK" w:cs="方正仿宋_GBK"/>
                <w:color w:val="000000"/>
                <w:sz w:val="28"/>
                <w:szCs w:val="28"/>
              </w:rPr>
            </w:pPr>
          </w:p>
        </w:tc>
        <w:tc>
          <w:tcPr>
            <w:tcW w:w="1016" w:type="pct"/>
            <w:vMerge w:val="continue"/>
            <w:tcBorders>
              <w:left w:val="single" w:color="000000" w:sz="4" w:space="0"/>
              <w:right w:val="single" w:color="000000" w:sz="4" w:space="0"/>
            </w:tcBorders>
            <w:noWrap/>
            <w:vAlign w:val="center"/>
          </w:tcPr>
          <w:p w14:paraId="245DB6B4">
            <w:pPr>
              <w:widowControl/>
              <w:ind w:firstLine="0" w:firstLineChars="0"/>
              <w:jc w:val="center"/>
              <w:rPr>
                <w:rFonts w:hint="eastAsia" w:ascii="方正仿宋_GBK" w:hAnsi="方正仿宋_GBK" w:eastAsia="方正仿宋_GBK" w:cs="方正仿宋_GBK"/>
                <w:color w:val="000000"/>
                <w:sz w:val="28"/>
                <w:szCs w:val="28"/>
              </w:rPr>
            </w:pPr>
          </w:p>
        </w:tc>
        <w:tc>
          <w:tcPr>
            <w:tcW w:w="758" w:type="pct"/>
            <w:tcBorders>
              <w:top w:val="single" w:color="000000" w:sz="4" w:space="0"/>
              <w:left w:val="single" w:color="000000" w:sz="4" w:space="0"/>
              <w:bottom w:val="single" w:color="000000" w:sz="4" w:space="0"/>
              <w:right w:val="single" w:color="000000" w:sz="4" w:space="0"/>
            </w:tcBorders>
            <w:noWrap/>
            <w:vAlign w:val="center"/>
          </w:tcPr>
          <w:p w14:paraId="136EC368">
            <w:pPr>
              <w:widowControl/>
              <w:ind w:firstLine="0" w:firstLineChars="0"/>
              <w:jc w:val="center"/>
              <w:rPr>
                <w:rFonts w:hint="eastAsia" w:ascii="方正仿宋_GBK" w:hAnsi="方正仿宋_GBK" w:eastAsia="方正仿宋_GBK" w:cs="方正仿宋_GBK"/>
                <w:color w:val="000000"/>
                <w:sz w:val="28"/>
                <w:szCs w:val="28"/>
              </w:rPr>
            </w:pPr>
          </w:p>
        </w:tc>
      </w:tr>
      <w:tr w14:paraId="02BADBA1">
        <w:tblPrEx>
          <w:tblCellMar>
            <w:top w:w="0" w:type="dxa"/>
            <w:left w:w="108" w:type="dxa"/>
            <w:bottom w:w="0" w:type="dxa"/>
            <w:right w:w="108" w:type="dxa"/>
          </w:tblCellMar>
        </w:tblPrEx>
        <w:trPr>
          <w:trHeight w:val="660" w:hRule="atLeast"/>
        </w:trPr>
        <w:tc>
          <w:tcPr>
            <w:tcW w:w="511" w:type="pct"/>
            <w:tcBorders>
              <w:top w:val="single" w:color="000000" w:sz="4" w:space="0"/>
              <w:left w:val="single" w:color="000000" w:sz="4" w:space="0"/>
              <w:bottom w:val="single" w:color="000000" w:sz="4" w:space="0"/>
              <w:right w:val="single" w:color="000000" w:sz="4" w:space="0"/>
            </w:tcBorders>
            <w:noWrap/>
            <w:vAlign w:val="center"/>
          </w:tcPr>
          <w:p w14:paraId="5D921912">
            <w:pPr>
              <w:ind w:firstLine="480"/>
              <w:rPr>
                <w:rFonts w:hint="eastAsia" w:ascii="方正仿宋_GBK" w:hAnsi="方正仿宋_GBK" w:eastAsia="方正仿宋_GBK" w:cs="方正仿宋_GBK"/>
                <w:color w:val="000000"/>
                <w:sz w:val="28"/>
                <w:szCs w:val="28"/>
                <w:lang w:val="en-US" w:eastAsia="zh-CN"/>
              </w:rPr>
            </w:pPr>
            <w:r>
              <w:rPr>
                <w:rFonts w:hint="eastAsia" w:ascii="方正仿宋_GBK" w:hAnsi="方正仿宋_GBK" w:eastAsia="方正仿宋_GBK" w:cs="方正仿宋_GBK"/>
                <w:color w:val="000000"/>
                <w:sz w:val="28"/>
                <w:szCs w:val="28"/>
                <w:lang w:val="en-US" w:eastAsia="zh-CN"/>
              </w:rPr>
              <w:t>3</w:t>
            </w:r>
          </w:p>
        </w:tc>
        <w:tc>
          <w:tcPr>
            <w:tcW w:w="479" w:type="pct"/>
            <w:vMerge w:val="restart"/>
            <w:tcBorders>
              <w:top w:val="single" w:color="000000" w:sz="4" w:space="0"/>
              <w:left w:val="single" w:color="000000" w:sz="4" w:space="0"/>
              <w:right w:val="single" w:color="000000" w:sz="4" w:space="0"/>
            </w:tcBorders>
            <w:noWrap/>
            <w:vAlign w:val="center"/>
          </w:tcPr>
          <w:p w14:paraId="0D1F6D8E">
            <w:pPr>
              <w:widowControl/>
              <w:ind w:firstLine="0" w:firstLineChars="0"/>
              <w:jc w:val="center"/>
              <w:rPr>
                <w:rFonts w:hint="default" w:ascii="方正仿宋_GBK" w:hAnsi="方正仿宋_GBK" w:eastAsia="方正仿宋_GBK" w:cs="方正仿宋_GBK"/>
                <w:color w:val="000000"/>
                <w:sz w:val="28"/>
                <w:szCs w:val="28"/>
                <w:lang w:val="en-US" w:eastAsia="zh-CN"/>
              </w:rPr>
            </w:pPr>
            <w:r>
              <w:rPr>
                <w:rFonts w:hint="eastAsia" w:ascii="方正仿宋_GBK" w:hAnsi="方正仿宋_GBK" w:eastAsia="方正仿宋_GBK" w:cs="方正仿宋_GBK"/>
                <w:color w:val="000000"/>
                <w:sz w:val="28"/>
                <w:szCs w:val="28"/>
                <w:lang w:val="en-US" w:eastAsia="zh-CN"/>
              </w:rPr>
              <w:t>柏木</w:t>
            </w:r>
          </w:p>
        </w:tc>
        <w:tc>
          <w:tcPr>
            <w:tcW w:w="867" w:type="pct"/>
            <w:tcBorders>
              <w:top w:val="single" w:color="000000" w:sz="4" w:space="0"/>
              <w:left w:val="single" w:color="000000" w:sz="4" w:space="0"/>
              <w:bottom w:val="single" w:color="000000" w:sz="4" w:space="0"/>
              <w:right w:val="single" w:color="000000" w:sz="4" w:space="0"/>
            </w:tcBorders>
            <w:noWrap/>
            <w:vAlign w:val="center"/>
          </w:tcPr>
          <w:p w14:paraId="71C34831">
            <w:pPr>
              <w:widowControl/>
              <w:ind w:firstLine="0" w:firstLineChars="0"/>
              <w:jc w:val="center"/>
              <w:rPr>
                <w:rFonts w:hint="eastAsia" w:ascii="方正仿宋_GBK" w:hAnsi="方正仿宋_GBK" w:eastAsia="方正仿宋_GBK" w:cs="方正仿宋_GBK"/>
                <w:color w:val="000000"/>
                <w:sz w:val="28"/>
                <w:szCs w:val="28"/>
              </w:rPr>
            </w:pPr>
          </w:p>
        </w:tc>
        <w:tc>
          <w:tcPr>
            <w:tcW w:w="749" w:type="pct"/>
            <w:tcBorders>
              <w:top w:val="single" w:color="000000" w:sz="4" w:space="0"/>
              <w:left w:val="single" w:color="000000" w:sz="4" w:space="0"/>
              <w:bottom w:val="single" w:color="000000" w:sz="4" w:space="0"/>
              <w:right w:val="single" w:color="000000" w:sz="4" w:space="0"/>
            </w:tcBorders>
            <w:noWrap/>
            <w:vAlign w:val="center"/>
          </w:tcPr>
          <w:p w14:paraId="20D48065">
            <w:pPr>
              <w:widowControl/>
              <w:ind w:firstLine="0" w:firstLineChars="0"/>
              <w:jc w:val="center"/>
              <w:rPr>
                <w:rFonts w:hint="eastAsia" w:ascii="方正仿宋_GBK" w:hAnsi="方正仿宋_GBK" w:eastAsia="方正仿宋_GBK" w:cs="方正仿宋_GBK"/>
                <w:color w:val="000000"/>
                <w:sz w:val="28"/>
                <w:szCs w:val="28"/>
              </w:rPr>
            </w:pPr>
          </w:p>
        </w:tc>
        <w:tc>
          <w:tcPr>
            <w:tcW w:w="617" w:type="pct"/>
            <w:tcBorders>
              <w:top w:val="single" w:color="000000" w:sz="4" w:space="0"/>
              <w:left w:val="single" w:color="000000" w:sz="4" w:space="0"/>
              <w:bottom w:val="single" w:color="000000" w:sz="4" w:space="0"/>
              <w:right w:val="single" w:color="000000" w:sz="4" w:space="0"/>
            </w:tcBorders>
            <w:noWrap/>
            <w:vAlign w:val="center"/>
          </w:tcPr>
          <w:p w14:paraId="61126474">
            <w:pPr>
              <w:widowControl/>
              <w:ind w:firstLine="0" w:firstLineChars="0"/>
              <w:jc w:val="center"/>
              <w:rPr>
                <w:rFonts w:hint="eastAsia" w:ascii="方正仿宋_GBK" w:hAnsi="方正仿宋_GBK" w:eastAsia="方正仿宋_GBK" w:cs="方正仿宋_GBK"/>
                <w:color w:val="000000"/>
                <w:sz w:val="28"/>
                <w:szCs w:val="28"/>
              </w:rPr>
            </w:pPr>
          </w:p>
        </w:tc>
        <w:tc>
          <w:tcPr>
            <w:tcW w:w="1016" w:type="pct"/>
            <w:vMerge w:val="continue"/>
            <w:tcBorders>
              <w:left w:val="single" w:color="000000" w:sz="4" w:space="0"/>
              <w:right w:val="single" w:color="000000" w:sz="4" w:space="0"/>
            </w:tcBorders>
            <w:noWrap/>
            <w:vAlign w:val="center"/>
          </w:tcPr>
          <w:p w14:paraId="0D696BAA">
            <w:pPr>
              <w:widowControl/>
              <w:ind w:firstLine="0" w:firstLineChars="0"/>
              <w:jc w:val="center"/>
              <w:rPr>
                <w:rFonts w:hint="eastAsia" w:ascii="方正仿宋_GBK" w:hAnsi="方正仿宋_GBK" w:eastAsia="方正仿宋_GBK" w:cs="方正仿宋_GBK"/>
                <w:color w:val="000000"/>
                <w:sz w:val="28"/>
                <w:szCs w:val="28"/>
              </w:rPr>
            </w:pPr>
          </w:p>
        </w:tc>
        <w:tc>
          <w:tcPr>
            <w:tcW w:w="758" w:type="pct"/>
            <w:tcBorders>
              <w:top w:val="single" w:color="000000" w:sz="4" w:space="0"/>
              <w:left w:val="single" w:color="000000" w:sz="4" w:space="0"/>
              <w:bottom w:val="single" w:color="000000" w:sz="4" w:space="0"/>
              <w:right w:val="single" w:color="000000" w:sz="4" w:space="0"/>
            </w:tcBorders>
            <w:noWrap/>
            <w:vAlign w:val="center"/>
          </w:tcPr>
          <w:p w14:paraId="243C2D52">
            <w:pPr>
              <w:widowControl/>
              <w:ind w:firstLine="0" w:firstLineChars="0"/>
              <w:jc w:val="center"/>
              <w:rPr>
                <w:rFonts w:hint="eastAsia" w:ascii="方正仿宋_GBK" w:hAnsi="方正仿宋_GBK" w:eastAsia="方正仿宋_GBK" w:cs="方正仿宋_GBK"/>
                <w:color w:val="000000"/>
                <w:sz w:val="28"/>
                <w:szCs w:val="28"/>
              </w:rPr>
            </w:pPr>
          </w:p>
        </w:tc>
      </w:tr>
      <w:tr w14:paraId="209EDA46">
        <w:tblPrEx>
          <w:tblCellMar>
            <w:top w:w="0" w:type="dxa"/>
            <w:left w:w="108" w:type="dxa"/>
            <w:bottom w:w="0" w:type="dxa"/>
            <w:right w:w="108" w:type="dxa"/>
          </w:tblCellMar>
        </w:tblPrEx>
        <w:trPr>
          <w:trHeight w:val="660" w:hRule="atLeast"/>
        </w:trPr>
        <w:tc>
          <w:tcPr>
            <w:tcW w:w="511" w:type="pct"/>
            <w:tcBorders>
              <w:top w:val="single" w:color="000000" w:sz="4" w:space="0"/>
              <w:left w:val="single" w:color="000000" w:sz="4" w:space="0"/>
              <w:bottom w:val="single" w:color="000000" w:sz="4" w:space="0"/>
              <w:right w:val="single" w:color="000000" w:sz="4" w:space="0"/>
            </w:tcBorders>
            <w:noWrap/>
            <w:vAlign w:val="center"/>
          </w:tcPr>
          <w:p w14:paraId="690437D2">
            <w:pPr>
              <w:ind w:firstLine="480"/>
              <w:rPr>
                <w:rFonts w:hint="eastAsia" w:ascii="方正仿宋_GBK" w:hAnsi="方正仿宋_GBK" w:eastAsia="方正仿宋_GBK" w:cs="方正仿宋_GBK"/>
                <w:color w:val="000000"/>
                <w:sz w:val="28"/>
                <w:szCs w:val="28"/>
                <w:lang w:val="en-US" w:eastAsia="zh-CN"/>
              </w:rPr>
            </w:pPr>
            <w:r>
              <w:rPr>
                <w:rFonts w:hint="eastAsia" w:ascii="方正仿宋_GBK" w:hAnsi="方正仿宋_GBK" w:eastAsia="方正仿宋_GBK" w:cs="方正仿宋_GBK"/>
                <w:color w:val="000000"/>
                <w:sz w:val="28"/>
                <w:szCs w:val="28"/>
                <w:lang w:val="en-US" w:eastAsia="zh-CN"/>
              </w:rPr>
              <w:t>4</w:t>
            </w:r>
          </w:p>
        </w:tc>
        <w:tc>
          <w:tcPr>
            <w:tcW w:w="479" w:type="pct"/>
            <w:vMerge w:val="continue"/>
            <w:tcBorders>
              <w:left w:val="single" w:color="000000" w:sz="4" w:space="0"/>
              <w:bottom w:val="single" w:color="000000" w:sz="4" w:space="0"/>
              <w:right w:val="single" w:color="000000" w:sz="4" w:space="0"/>
            </w:tcBorders>
            <w:noWrap/>
            <w:vAlign w:val="center"/>
          </w:tcPr>
          <w:p w14:paraId="04F9B028">
            <w:pPr>
              <w:widowControl/>
              <w:ind w:firstLine="0" w:firstLineChars="0"/>
              <w:jc w:val="center"/>
              <w:rPr>
                <w:rFonts w:hint="default" w:ascii="方正仿宋_GBK" w:hAnsi="方正仿宋_GBK" w:eastAsia="方正仿宋_GBK" w:cs="方正仿宋_GBK"/>
                <w:color w:val="000000"/>
                <w:sz w:val="28"/>
                <w:szCs w:val="28"/>
                <w:lang w:val="en-US" w:eastAsia="zh-CN"/>
              </w:rPr>
            </w:pPr>
          </w:p>
        </w:tc>
        <w:tc>
          <w:tcPr>
            <w:tcW w:w="867" w:type="pct"/>
            <w:tcBorders>
              <w:top w:val="single" w:color="000000" w:sz="4" w:space="0"/>
              <w:left w:val="single" w:color="000000" w:sz="4" w:space="0"/>
              <w:bottom w:val="single" w:color="000000" w:sz="4" w:space="0"/>
              <w:right w:val="single" w:color="000000" w:sz="4" w:space="0"/>
            </w:tcBorders>
            <w:noWrap/>
            <w:vAlign w:val="center"/>
          </w:tcPr>
          <w:p w14:paraId="521480FA">
            <w:pPr>
              <w:widowControl/>
              <w:ind w:firstLine="0" w:firstLineChars="0"/>
              <w:jc w:val="center"/>
              <w:rPr>
                <w:rFonts w:hint="eastAsia" w:ascii="方正仿宋_GBK" w:hAnsi="方正仿宋_GBK" w:eastAsia="方正仿宋_GBK" w:cs="方正仿宋_GBK"/>
                <w:color w:val="000000"/>
                <w:sz w:val="28"/>
                <w:szCs w:val="28"/>
              </w:rPr>
            </w:pPr>
          </w:p>
        </w:tc>
        <w:tc>
          <w:tcPr>
            <w:tcW w:w="749" w:type="pct"/>
            <w:tcBorders>
              <w:top w:val="single" w:color="000000" w:sz="4" w:space="0"/>
              <w:left w:val="single" w:color="000000" w:sz="4" w:space="0"/>
              <w:bottom w:val="single" w:color="000000" w:sz="4" w:space="0"/>
              <w:right w:val="single" w:color="000000" w:sz="4" w:space="0"/>
            </w:tcBorders>
            <w:noWrap/>
            <w:vAlign w:val="center"/>
          </w:tcPr>
          <w:p w14:paraId="66CE1704">
            <w:pPr>
              <w:widowControl/>
              <w:ind w:firstLine="0" w:firstLineChars="0"/>
              <w:jc w:val="center"/>
              <w:rPr>
                <w:rFonts w:hint="eastAsia" w:ascii="方正仿宋_GBK" w:hAnsi="方正仿宋_GBK" w:eastAsia="方正仿宋_GBK" w:cs="方正仿宋_GBK"/>
                <w:color w:val="000000"/>
                <w:sz w:val="28"/>
                <w:szCs w:val="28"/>
              </w:rPr>
            </w:pPr>
          </w:p>
        </w:tc>
        <w:tc>
          <w:tcPr>
            <w:tcW w:w="617" w:type="pct"/>
            <w:tcBorders>
              <w:top w:val="single" w:color="000000" w:sz="4" w:space="0"/>
              <w:left w:val="single" w:color="000000" w:sz="4" w:space="0"/>
              <w:bottom w:val="single" w:color="000000" w:sz="4" w:space="0"/>
              <w:right w:val="single" w:color="000000" w:sz="4" w:space="0"/>
            </w:tcBorders>
            <w:noWrap/>
            <w:vAlign w:val="center"/>
          </w:tcPr>
          <w:p w14:paraId="756F9A46">
            <w:pPr>
              <w:widowControl/>
              <w:ind w:firstLine="0" w:firstLineChars="0"/>
              <w:jc w:val="center"/>
              <w:rPr>
                <w:rFonts w:hint="eastAsia" w:ascii="方正仿宋_GBK" w:hAnsi="方正仿宋_GBK" w:eastAsia="方正仿宋_GBK" w:cs="方正仿宋_GBK"/>
                <w:color w:val="000000"/>
                <w:sz w:val="28"/>
                <w:szCs w:val="28"/>
              </w:rPr>
            </w:pPr>
          </w:p>
        </w:tc>
        <w:tc>
          <w:tcPr>
            <w:tcW w:w="1016" w:type="pct"/>
            <w:vMerge w:val="continue"/>
            <w:tcBorders>
              <w:left w:val="single" w:color="000000" w:sz="4" w:space="0"/>
              <w:right w:val="single" w:color="000000" w:sz="4" w:space="0"/>
            </w:tcBorders>
            <w:noWrap/>
            <w:vAlign w:val="center"/>
          </w:tcPr>
          <w:p w14:paraId="7198DB11">
            <w:pPr>
              <w:widowControl/>
              <w:ind w:firstLine="0" w:firstLineChars="0"/>
              <w:jc w:val="center"/>
              <w:rPr>
                <w:rFonts w:hint="eastAsia" w:ascii="方正仿宋_GBK" w:hAnsi="方正仿宋_GBK" w:eastAsia="方正仿宋_GBK" w:cs="方正仿宋_GBK"/>
                <w:color w:val="000000"/>
                <w:sz w:val="28"/>
                <w:szCs w:val="28"/>
              </w:rPr>
            </w:pPr>
          </w:p>
        </w:tc>
        <w:tc>
          <w:tcPr>
            <w:tcW w:w="758" w:type="pct"/>
            <w:tcBorders>
              <w:top w:val="single" w:color="000000" w:sz="4" w:space="0"/>
              <w:left w:val="single" w:color="000000" w:sz="4" w:space="0"/>
              <w:bottom w:val="single" w:color="000000" w:sz="4" w:space="0"/>
              <w:right w:val="single" w:color="000000" w:sz="4" w:space="0"/>
            </w:tcBorders>
            <w:noWrap/>
            <w:vAlign w:val="center"/>
          </w:tcPr>
          <w:p w14:paraId="51CDFF77">
            <w:pPr>
              <w:widowControl/>
              <w:ind w:firstLine="0" w:firstLineChars="0"/>
              <w:jc w:val="center"/>
              <w:rPr>
                <w:rFonts w:hint="eastAsia" w:ascii="方正仿宋_GBK" w:hAnsi="方正仿宋_GBK" w:eastAsia="方正仿宋_GBK" w:cs="方正仿宋_GBK"/>
                <w:color w:val="000000"/>
                <w:sz w:val="28"/>
                <w:szCs w:val="28"/>
              </w:rPr>
            </w:pPr>
          </w:p>
        </w:tc>
      </w:tr>
      <w:tr w14:paraId="2A578778">
        <w:tblPrEx>
          <w:tblCellMar>
            <w:top w:w="0" w:type="dxa"/>
            <w:left w:w="108" w:type="dxa"/>
            <w:bottom w:w="0" w:type="dxa"/>
            <w:right w:w="108" w:type="dxa"/>
          </w:tblCellMar>
        </w:tblPrEx>
        <w:trPr>
          <w:trHeight w:val="660" w:hRule="atLeast"/>
        </w:trPr>
        <w:tc>
          <w:tcPr>
            <w:tcW w:w="511" w:type="pct"/>
            <w:tcBorders>
              <w:top w:val="single" w:color="000000" w:sz="4" w:space="0"/>
              <w:left w:val="single" w:color="000000" w:sz="4" w:space="0"/>
              <w:bottom w:val="single" w:color="000000" w:sz="4" w:space="0"/>
              <w:right w:val="single" w:color="000000" w:sz="4" w:space="0"/>
            </w:tcBorders>
            <w:noWrap/>
            <w:vAlign w:val="center"/>
          </w:tcPr>
          <w:p w14:paraId="71323B3C">
            <w:pPr>
              <w:ind w:firstLine="480"/>
              <w:rPr>
                <w:rFonts w:hint="eastAsia" w:ascii="方正仿宋_GBK" w:hAnsi="方正仿宋_GBK" w:eastAsia="方正仿宋_GBK" w:cs="方正仿宋_GBK"/>
                <w:color w:val="000000"/>
                <w:sz w:val="28"/>
                <w:szCs w:val="28"/>
                <w:lang w:val="en-US" w:eastAsia="zh-CN"/>
              </w:rPr>
            </w:pPr>
            <w:r>
              <w:rPr>
                <w:rFonts w:hint="eastAsia" w:ascii="方正仿宋_GBK" w:hAnsi="方正仿宋_GBK" w:eastAsia="方正仿宋_GBK" w:cs="方正仿宋_GBK"/>
                <w:color w:val="000000"/>
                <w:sz w:val="28"/>
                <w:szCs w:val="28"/>
                <w:lang w:val="en-US" w:eastAsia="zh-CN"/>
              </w:rPr>
              <w:t>5</w:t>
            </w:r>
          </w:p>
        </w:tc>
        <w:tc>
          <w:tcPr>
            <w:tcW w:w="479" w:type="pct"/>
            <w:vMerge w:val="restart"/>
            <w:tcBorders>
              <w:top w:val="single" w:color="000000" w:sz="4" w:space="0"/>
              <w:left w:val="single" w:color="000000" w:sz="4" w:space="0"/>
              <w:right w:val="single" w:color="000000" w:sz="4" w:space="0"/>
            </w:tcBorders>
            <w:noWrap/>
            <w:vAlign w:val="center"/>
          </w:tcPr>
          <w:p w14:paraId="4F21AFD1">
            <w:pPr>
              <w:widowControl/>
              <w:ind w:firstLine="0" w:firstLineChars="0"/>
              <w:jc w:val="center"/>
              <w:rPr>
                <w:rFonts w:hint="default" w:ascii="方正仿宋_GBK" w:hAnsi="方正仿宋_GBK" w:eastAsia="方正仿宋_GBK" w:cs="方正仿宋_GBK"/>
                <w:color w:val="000000"/>
                <w:sz w:val="28"/>
                <w:szCs w:val="28"/>
                <w:lang w:val="en-US" w:eastAsia="zh-CN"/>
              </w:rPr>
            </w:pPr>
            <w:r>
              <w:rPr>
                <w:rFonts w:hint="eastAsia" w:ascii="方正仿宋_GBK" w:hAnsi="方正仿宋_GBK" w:eastAsia="方正仿宋_GBK" w:cs="方正仿宋_GBK"/>
                <w:color w:val="000000"/>
                <w:sz w:val="28"/>
                <w:szCs w:val="28"/>
                <w:lang w:val="en-US" w:eastAsia="zh-CN"/>
              </w:rPr>
              <w:t>杂木</w:t>
            </w:r>
          </w:p>
        </w:tc>
        <w:tc>
          <w:tcPr>
            <w:tcW w:w="867" w:type="pct"/>
            <w:tcBorders>
              <w:top w:val="single" w:color="000000" w:sz="4" w:space="0"/>
              <w:left w:val="single" w:color="000000" w:sz="4" w:space="0"/>
              <w:bottom w:val="single" w:color="000000" w:sz="4" w:space="0"/>
              <w:right w:val="single" w:color="000000" w:sz="4" w:space="0"/>
            </w:tcBorders>
            <w:noWrap/>
            <w:vAlign w:val="center"/>
          </w:tcPr>
          <w:p w14:paraId="20A38A66">
            <w:pPr>
              <w:widowControl/>
              <w:ind w:firstLine="0" w:firstLineChars="0"/>
              <w:jc w:val="center"/>
              <w:rPr>
                <w:rFonts w:hint="eastAsia" w:ascii="方正仿宋_GBK" w:hAnsi="方正仿宋_GBK" w:eastAsia="方正仿宋_GBK" w:cs="方正仿宋_GBK"/>
                <w:color w:val="000000"/>
                <w:sz w:val="28"/>
                <w:szCs w:val="28"/>
              </w:rPr>
            </w:pPr>
          </w:p>
        </w:tc>
        <w:tc>
          <w:tcPr>
            <w:tcW w:w="749" w:type="pct"/>
            <w:tcBorders>
              <w:top w:val="single" w:color="000000" w:sz="4" w:space="0"/>
              <w:left w:val="single" w:color="000000" w:sz="4" w:space="0"/>
              <w:bottom w:val="single" w:color="000000" w:sz="4" w:space="0"/>
              <w:right w:val="single" w:color="000000" w:sz="4" w:space="0"/>
            </w:tcBorders>
            <w:noWrap/>
            <w:vAlign w:val="center"/>
          </w:tcPr>
          <w:p w14:paraId="16DDE515">
            <w:pPr>
              <w:widowControl/>
              <w:ind w:firstLine="0" w:firstLineChars="0"/>
              <w:jc w:val="center"/>
              <w:rPr>
                <w:rFonts w:hint="eastAsia" w:ascii="方正仿宋_GBK" w:hAnsi="方正仿宋_GBK" w:eastAsia="方正仿宋_GBK" w:cs="方正仿宋_GBK"/>
                <w:color w:val="000000"/>
                <w:sz w:val="28"/>
                <w:szCs w:val="28"/>
              </w:rPr>
            </w:pPr>
          </w:p>
        </w:tc>
        <w:tc>
          <w:tcPr>
            <w:tcW w:w="617" w:type="pct"/>
            <w:tcBorders>
              <w:top w:val="single" w:color="000000" w:sz="4" w:space="0"/>
              <w:left w:val="single" w:color="000000" w:sz="4" w:space="0"/>
              <w:bottom w:val="single" w:color="000000" w:sz="4" w:space="0"/>
              <w:right w:val="single" w:color="000000" w:sz="4" w:space="0"/>
            </w:tcBorders>
            <w:noWrap/>
            <w:vAlign w:val="center"/>
          </w:tcPr>
          <w:p w14:paraId="52D54A29">
            <w:pPr>
              <w:widowControl/>
              <w:ind w:firstLine="0" w:firstLineChars="0"/>
              <w:jc w:val="center"/>
              <w:rPr>
                <w:rFonts w:hint="eastAsia" w:ascii="方正仿宋_GBK" w:hAnsi="方正仿宋_GBK" w:eastAsia="方正仿宋_GBK" w:cs="方正仿宋_GBK"/>
                <w:color w:val="000000"/>
                <w:sz w:val="28"/>
                <w:szCs w:val="28"/>
              </w:rPr>
            </w:pPr>
          </w:p>
        </w:tc>
        <w:tc>
          <w:tcPr>
            <w:tcW w:w="1016" w:type="pct"/>
            <w:vMerge w:val="continue"/>
            <w:tcBorders>
              <w:left w:val="single" w:color="000000" w:sz="4" w:space="0"/>
              <w:right w:val="single" w:color="000000" w:sz="4" w:space="0"/>
            </w:tcBorders>
            <w:noWrap/>
            <w:vAlign w:val="center"/>
          </w:tcPr>
          <w:p w14:paraId="08363136">
            <w:pPr>
              <w:widowControl/>
              <w:ind w:firstLine="0" w:firstLineChars="0"/>
              <w:jc w:val="center"/>
              <w:rPr>
                <w:rFonts w:hint="eastAsia" w:ascii="方正仿宋_GBK" w:hAnsi="方正仿宋_GBK" w:eastAsia="方正仿宋_GBK" w:cs="方正仿宋_GBK"/>
                <w:color w:val="000000"/>
                <w:sz w:val="28"/>
                <w:szCs w:val="28"/>
              </w:rPr>
            </w:pPr>
          </w:p>
        </w:tc>
        <w:tc>
          <w:tcPr>
            <w:tcW w:w="758" w:type="pct"/>
            <w:tcBorders>
              <w:top w:val="single" w:color="000000" w:sz="4" w:space="0"/>
              <w:left w:val="single" w:color="000000" w:sz="4" w:space="0"/>
              <w:bottom w:val="single" w:color="000000" w:sz="4" w:space="0"/>
              <w:right w:val="single" w:color="000000" w:sz="4" w:space="0"/>
            </w:tcBorders>
            <w:noWrap/>
            <w:vAlign w:val="center"/>
          </w:tcPr>
          <w:p w14:paraId="5D663146">
            <w:pPr>
              <w:widowControl/>
              <w:ind w:firstLine="0" w:firstLineChars="0"/>
              <w:jc w:val="center"/>
              <w:rPr>
                <w:rFonts w:hint="eastAsia" w:ascii="方正仿宋_GBK" w:hAnsi="方正仿宋_GBK" w:eastAsia="方正仿宋_GBK" w:cs="方正仿宋_GBK"/>
                <w:color w:val="000000"/>
                <w:sz w:val="28"/>
                <w:szCs w:val="28"/>
              </w:rPr>
            </w:pPr>
          </w:p>
        </w:tc>
      </w:tr>
      <w:tr w14:paraId="56A43ECD">
        <w:tblPrEx>
          <w:tblCellMar>
            <w:top w:w="0" w:type="dxa"/>
            <w:left w:w="108" w:type="dxa"/>
            <w:bottom w:w="0" w:type="dxa"/>
            <w:right w:w="108" w:type="dxa"/>
          </w:tblCellMar>
        </w:tblPrEx>
        <w:trPr>
          <w:trHeight w:val="660" w:hRule="atLeast"/>
        </w:trPr>
        <w:tc>
          <w:tcPr>
            <w:tcW w:w="511" w:type="pct"/>
            <w:tcBorders>
              <w:top w:val="single" w:color="000000" w:sz="4" w:space="0"/>
              <w:left w:val="single" w:color="000000" w:sz="4" w:space="0"/>
              <w:bottom w:val="single" w:color="000000" w:sz="4" w:space="0"/>
              <w:right w:val="single" w:color="000000" w:sz="4" w:space="0"/>
            </w:tcBorders>
            <w:noWrap/>
            <w:vAlign w:val="center"/>
          </w:tcPr>
          <w:p w14:paraId="1D4EE199">
            <w:pPr>
              <w:ind w:firstLine="480"/>
              <w:rPr>
                <w:rFonts w:hint="eastAsia" w:ascii="方正仿宋_GBK" w:hAnsi="方正仿宋_GBK" w:eastAsia="方正仿宋_GBK" w:cs="方正仿宋_GBK"/>
                <w:color w:val="000000"/>
                <w:sz w:val="28"/>
                <w:szCs w:val="28"/>
                <w:lang w:val="en-US" w:eastAsia="zh-CN"/>
              </w:rPr>
            </w:pPr>
            <w:r>
              <w:rPr>
                <w:rFonts w:hint="eastAsia" w:ascii="方正仿宋_GBK" w:hAnsi="方正仿宋_GBK" w:eastAsia="方正仿宋_GBK" w:cs="方正仿宋_GBK"/>
                <w:color w:val="000000"/>
                <w:sz w:val="28"/>
                <w:szCs w:val="28"/>
                <w:lang w:val="en-US" w:eastAsia="zh-CN"/>
              </w:rPr>
              <w:t>6</w:t>
            </w:r>
          </w:p>
        </w:tc>
        <w:tc>
          <w:tcPr>
            <w:tcW w:w="479" w:type="pct"/>
            <w:vMerge w:val="continue"/>
            <w:tcBorders>
              <w:left w:val="single" w:color="000000" w:sz="4" w:space="0"/>
              <w:bottom w:val="single" w:color="000000" w:sz="4" w:space="0"/>
              <w:right w:val="single" w:color="000000" w:sz="4" w:space="0"/>
            </w:tcBorders>
            <w:noWrap/>
            <w:vAlign w:val="center"/>
          </w:tcPr>
          <w:p w14:paraId="15DD56B9">
            <w:pPr>
              <w:widowControl/>
              <w:ind w:firstLine="0" w:firstLineChars="0"/>
              <w:jc w:val="center"/>
              <w:rPr>
                <w:rFonts w:hint="eastAsia" w:ascii="方正仿宋_GBK" w:hAnsi="方正仿宋_GBK" w:eastAsia="方正仿宋_GBK" w:cs="方正仿宋_GBK"/>
                <w:color w:val="000000"/>
                <w:sz w:val="28"/>
                <w:szCs w:val="28"/>
                <w:lang w:val="en-US" w:eastAsia="zh-CN"/>
              </w:rPr>
            </w:pPr>
          </w:p>
        </w:tc>
        <w:tc>
          <w:tcPr>
            <w:tcW w:w="867" w:type="pct"/>
            <w:tcBorders>
              <w:top w:val="single" w:color="000000" w:sz="4" w:space="0"/>
              <w:left w:val="single" w:color="000000" w:sz="4" w:space="0"/>
              <w:bottom w:val="single" w:color="000000" w:sz="4" w:space="0"/>
              <w:right w:val="single" w:color="000000" w:sz="4" w:space="0"/>
            </w:tcBorders>
            <w:noWrap/>
            <w:vAlign w:val="center"/>
          </w:tcPr>
          <w:p w14:paraId="45675909">
            <w:pPr>
              <w:widowControl/>
              <w:ind w:firstLine="0" w:firstLineChars="0"/>
              <w:jc w:val="center"/>
              <w:rPr>
                <w:rFonts w:hint="eastAsia" w:ascii="方正仿宋_GBK" w:hAnsi="方正仿宋_GBK" w:eastAsia="方正仿宋_GBK" w:cs="方正仿宋_GBK"/>
                <w:color w:val="000000"/>
                <w:sz w:val="28"/>
                <w:szCs w:val="28"/>
              </w:rPr>
            </w:pPr>
          </w:p>
        </w:tc>
        <w:tc>
          <w:tcPr>
            <w:tcW w:w="749" w:type="pct"/>
            <w:tcBorders>
              <w:top w:val="single" w:color="000000" w:sz="4" w:space="0"/>
              <w:left w:val="single" w:color="000000" w:sz="4" w:space="0"/>
              <w:bottom w:val="single" w:color="000000" w:sz="4" w:space="0"/>
              <w:right w:val="single" w:color="000000" w:sz="4" w:space="0"/>
            </w:tcBorders>
            <w:noWrap/>
            <w:vAlign w:val="center"/>
          </w:tcPr>
          <w:p w14:paraId="4068661C">
            <w:pPr>
              <w:widowControl/>
              <w:ind w:firstLine="0" w:firstLineChars="0"/>
              <w:jc w:val="center"/>
              <w:rPr>
                <w:rFonts w:hint="eastAsia" w:ascii="方正仿宋_GBK" w:hAnsi="方正仿宋_GBK" w:eastAsia="方正仿宋_GBK" w:cs="方正仿宋_GBK"/>
                <w:color w:val="000000"/>
                <w:sz w:val="28"/>
                <w:szCs w:val="28"/>
              </w:rPr>
            </w:pPr>
          </w:p>
        </w:tc>
        <w:tc>
          <w:tcPr>
            <w:tcW w:w="617" w:type="pct"/>
            <w:tcBorders>
              <w:top w:val="single" w:color="000000" w:sz="4" w:space="0"/>
              <w:left w:val="single" w:color="000000" w:sz="4" w:space="0"/>
              <w:bottom w:val="single" w:color="000000" w:sz="4" w:space="0"/>
              <w:right w:val="single" w:color="000000" w:sz="4" w:space="0"/>
            </w:tcBorders>
            <w:noWrap/>
            <w:vAlign w:val="center"/>
          </w:tcPr>
          <w:p w14:paraId="3E5299CA">
            <w:pPr>
              <w:widowControl/>
              <w:ind w:firstLine="0" w:firstLineChars="0"/>
              <w:jc w:val="center"/>
              <w:rPr>
                <w:rFonts w:hint="eastAsia" w:ascii="方正仿宋_GBK" w:hAnsi="方正仿宋_GBK" w:eastAsia="方正仿宋_GBK" w:cs="方正仿宋_GBK"/>
                <w:color w:val="000000"/>
                <w:sz w:val="28"/>
                <w:szCs w:val="28"/>
              </w:rPr>
            </w:pPr>
          </w:p>
        </w:tc>
        <w:tc>
          <w:tcPr>
            <w:tcW w:w="1016" w:type="pct"/>
            <w:vMerge w:val="continue"/>
            <w:tcBorders>
              <w:left w:val="single" w:color="000000" w:sz="4" w:space="0"/>
              <w:bottom w:val="single" w:color="000000" w:sz="4" w:space="0"/>
              <w:right w:val="single" w:color="000000" w:sz="4" w:space="0"/>
            </w:tcBorders>
            <w:noWrap/>
            <w:vAlign w:val="center"/>
          </w:tcPr>
          <w:p w14:paraId="3BEAF77F">
            <w:pPr>
              <w:widowControl/>
              <w:ind w:firstLine="0" w:firstLineChars="0"/>
              <w:jc w:val="center"/>
              <w:rPr>
                <w:rFonts w:hint="eastAsia" w:ascii="方正仿宋_GBK" w:hAnsi="方正仿宋_GBK" w:eastAsia="方正仿宋_GBK" w:cs="方正仿宋_GBK"/>
                <w:color w:val="000000"/>
                <w:sz w:val="28"/>
                <w:szCs w:val="28"/>
              </w:rPr>
            </w:pPr>
          </w:p>
        </w:tc>
        <w:tc>
          <w:tcPr>
            <w:tcW w:w="758" w:type="pct"/>
            <w:tcBorders>
              <w:top w:val="single" w:color="000000" w:sz="4" w:space="0"/>
              <w:left w:val="single" w:color="000000" w:sz="4" w:space="0"/>
              <w:bottom w:val="single" w:color="000000" w:sz="4" w:space="0"/>
              <w:right w:val="single" w:color="000000" w:sz="4" w:space="0"/>
            </w:tcBorders>
            <w:noWrap/>
            <w:vAlign w:val="center"/>
          </w:tcPr>
          <w:p w14:paraId="411F24BD">
            <w:pPr>
              <w:widowControl/>
              <w:ind w:firstLine="0" w:firstLineChars="0"/>
              <w:jc w:val="center"/>
              <w:rPr>
                <w:rFonts w:hint="eastAsia" w:ascii="方正仿宋_GBK" w:hAnsi="方正仿宋_GBK" w:eastAsia="方正仿宋_GBK" w:cs="方正仿宋_GBK"/>
                <w:color w:val="000000"/>
                <w:sz w:val="28"/>
                <w:szCs w:val="28"/>
              </w:rPr>
            </w:pPr>
          </w:p>
        </w:tc>
      </w:tr>
    </w:tbl>
    <w:p w14:paraId="0A95FAB2">
      <w:pPr>
        <w:spacing w:line="240" w:lineRule="auto"/>
        <w:ind w:firstLine="0" w:firstLineChars="0"/>
        <w:jc w:val="right"/>
        <w:rPr>
          <w:rFonts w:hint="eastAsia" w:ascii="方正仿宋_GBK" w:hAnsi="方正仿宋_GBK" w:eastAsia="方正仿宋_GBK" w:cs="方正仿宋_GBK"/>
          <w:b/>
          <w:sz w:val="28"/>
          <w:szCs w:val="28"/>
        </w:rPr>
      </w:pPr>
    </w:p>
    <w:p w14:paraId="42D039C8">
      <w:pPr>
        <w:spacing w:line="240" w:lineRule="auto"/>
        <w:ind w:firstLine="0" w:firstLineChars="0"/>
        <w:jc w:val="right"/>
        <w:rPr>
          <w:rFonts w:hint="eastAsia" w:ascii="方正仿宋_GBK" w:hAnsi="方正仿宋_GBK" w:eastAsia="方正仿宋_GBK" w:cs="方正仿宋_GBK"/>
          <w:bCs/>
          <w:sz w:val="30"/>
          <w:szCs w:val="30"/>
          <w:lang w:val="en-US" w:eastAsia="zh-CN"/>
        </w:rPr>
        <w:sectPr>
          <w:pgSz w:w="16840" w:h="11907" w:orient="landscape"/>
          <w:pgMar w:top="1304" w:right="1134" w:bottom="1191" w:left="1134" w:header="851" w:footer="992" w:gutter="0"/>
          <w:pgNumType w:fmt="numberInDash"/>
          <w:cols w:space="720" w:num="1"/>
          <w:docGrid w:linePitch="380" w:charSpace="-5735"/>
        </w:sectPr>
      </w:pPr>
      <w:r>
        <w:rPr>
          <w:rFonts w:hint="eastAsia" w:ascii="方正仿宋_GBK" w:hAnsi="方正仿宋_GBK" w:eastAsia="方正仿宋_GBK" w:cs="方正仿宋_GBK"/>
          <w:b/>
          <w:sz w:val="28"/>
          <w:szCs w:val="28"/>
        </w:rPr>
        <w:t>日期：</w:t>
      </w:r>
      <w:r>
        <w:rPr>
          <w:rFonts w:hint="eastAsia" w:ascii="方正仿宋_GBK" w:hAnsi="方正仿宋_GBK" w:eastAsia="方正仿宋_GBK" w:cs="方正仿宋_GBK"/>
          <w:b/>
          <w:sz w:val="28"/>
          <w:szCs w:val="28"/>
          <w:lang w:val="en-US" w:eastAsia="zh-CN"/>
        </w:rPr>
        <w:t xml:space="preserve">  </w:t>
      </w:r>
      <w:r>
        <w:rPr>
          <w:rFonts w:hint="eastAsia" w:ascii="方正仿宋_GBK" w:hAnsi="方正仿宋_GBK" w:eastAsia="方正仿宋_GBK" w:cs="方正仿宋_GBK"/>
          <w:b/>
          <w:sz w:val="28"/>
          <w:szCs w:val="28"/>
        </w:rPr>
        <w:t xml:space="preserve">   年 </w:t>
      </w:r>
      <w:r>
        <w:rPr>
          <w:rFonts w:hint="eastAsia" w:ascii="方正仿宋_GBK" w:hAnsi="方正仿宋_GBK" w:eastAsia="方正仿宋_GBK" w:cs="方正仿宋_GBK"/>
          <w:b/>
          <w:sz w:val="28"/>
          <w:szCs w:val="28"/>
          <w:lang w:val="en-US" w:eastAsia="zh-CN"/>
        </w:rPr>
        <w:t xml:space="preserve">  </w:t>
      </w:r>
      <w:r>
        <w:rPr>
          <w:rFonts w:hint="eastAsia" w:ascii="方正仿宋_GBK" w:hAnsi="方正仿宋_GBK" w:eastAsia="方正仿宋_GBK" w:cs="方正仿宋_GBK"/>
          <w:b/>
          <w:sz w:val="28"/>
          <w:szCs w:val="28"/>
        </w:rPr>
        <w:t xml:space="preserve">  月 </w:t>
      </w:r>
      <w:r>
        <w:rPr>
          <w:rFonts w:hint="eastAsia" w:ascii="方正仿宋_GBK" w:hAnsi="方正仿宋_GBK" w:eastAsia="方正仿宋_GBK" w:cs="方正仿宋_GBK"/>
          <w:b/>
          <w:sz w:val="28"/>
          <w:szCs w:val="28"/>
          <w:lang w:val="en-US" w:eastAsia="zh-CN"/>
        </w:rPr>
        <w:t xml:space="preserve"> </w:t>
      </w:r>
      <w:r>
        <w:rPr>
          <w:rFonts w:hint="eastAsia" w:ascii="方正仿宋_GBK" w:hAnsi="方正仿宋_GBK" w:eastAsia="方正仿宋_GBK" w:cs="方正仿宋_GBK"/>
          <w:b/>
          <w:sz w:val="28"/>
          <w:szCs w:val="28"/>
        </w:rPr>
        <w:t xml:space="preserve">  </w:t>
      </w:r>
      <w:r>
        <w:rPr>
          <w:rFonts w:hint="eastAsia" w:ascii="方正仿宋_GBK" w:hAnsi="方正仿宋_GBK" w:eastAsia="方正仿宋_GBK" w:cs="方正仿宋_GBK"/>
          <w:b/>
          <w:sz w:val="28"/>
          <w:szCs w:val="28"/>
          <w:lang w:val="en-US" w:eastAsia="zh-CN"/>
        </w:rPr>
        <w:t>日</w:t>
      </w:r>
    </w:p>
    <w:p w14:paraId="2F45FD55">
      <w:pPr>
        <w:rPr>
          <w:rFonts w:hint="eastAsia"/>
          <w:lang w:val="en-US" w:eastAsia="zh-CN"/>
        </w:rPr>
      </w:pPr>
    </w:p>
    <w:p w14:paraId="05256445">
      <w:pPr>
        <w:spacing w:line="576" w:lineRule="exact"/>
        <w:jc w:val="both"/>
        <w:rPr>
          <w:rFonts w:hint="eastAsia" w:ascii="方正黑体_GBK" w:hAnsi="方正黑体_GBK" w:eastAsia="方正黑体_GBK" w:cs="方正黑体_GBK"/>
          <w:bCs/>
          <w:sz w:val="32"/>
          <w:szCs w:val="32"/>
          <w:lang w:val="en-US" w:eastAsia="zh-CN"/>
        </w:rPr>
      </w:pPr>
      <w:bookmarkStart w:id="0" w:name="_Toc342913422"/>
      <w:bookmarkStart w:id="1" w:name="_Toc313888363"/>
      <w:bookmarkStart w:id="2" w:name="_Toc313008359"/>
      <w:r>
        <w:rPr>
          <w:rFonts w:hint="eastAsia" w:ascii="方正黑体_GBK" w:hAnsi="方正黑体_GBK" w:eastAsia="方正黑体_GBK" w:cs="方正黑体_GBK"/>
          <w:bCs/>
          <w:sz w:val="32"/>
          <w:szCs w:val="32"/>
          <w:lang w:val="en-US" w:eastAsia="zh-CN"/>
        </w:rPr>
        <w:t>附件2  营业执照（副本）</w:t>
      </w:r>
    </w:p>
    <w:p w14:paraId="787C8E47">
      <w:pPr>
        <w:tabs>
          <w:tab w:val="left" w:pos="6300"/>
        </w:tabs>
        <w:snapToGrid w:val="0"/>
        <w:spacing w:line="500" w:lineRule="exact"/>
        <w:ind w:firstLine="570"/>
        <w:rPr>
          <w:rFonts w:hint="eastAsia" w:ascii="宋体" w:hAnsi="宋体"/>
          <w:sz w:val="21"/>
          <w:szCs w:val="21"/>
        </w:rPr>
      </w:pPr>
    </w:p>
    <w:p w14:paraId="5713217C">
      <w:pPr>
        <w:tabs>
          <w:tab w:val="left" w:pos="6300"/>
        </w:tabs>
        <w:snapToGrid w:val="0"/>
        <w:spacing w:line="500" w:lineRule="exact"/>
        <w:ind w:firstLine="570"/>
        <w:rPr>
          <w:rFonts w:hint="eastAsia" w:ascii="宋体" w:hAnsi="宋体" w:eastAsia="宋体"/>
          <w:sz w:val="21"/>
          <w:szCs w:val="21"/>
          <w:lang w:eastAsia="zh-CN"/>
        </w:rPr>
      </w:pPr>
    </w:p>
    <w:p w14:paraId="2263E6DB">
      <w:pPr>
        <w:tabs>
          <w:tab w:val="left" w:pos="6300"/>
        </w:tabs>
        <w:snapToGrid w:val="0"/>
        <w:spacing w:line="500" w:lineRule="exact"/>
        <w:ind w:firstLine="570"/>
        <w:rPr>
          <w:rFonts w:hint="eastAsia" w:ascii="宋体" w:hAnsi="宋体"/>
          <w:sz w:val="21"/>
          <w:szCs w:val="21"/>
        </w:rPr>
      </w:pPr>
    </w:p>
    <w:p w14:paraId="43E1459F">
      <w:pPr>
        <w:tabs>
          <w:tab w:val="left" w:pos="6300"/>
        </w:tabs>
        <w:snapToGrid w:val="0"/>
        <w:spacing w:line="500" w:lineRule="exact"/>
        <w:ind w:firstLine="570"/>
        <w:rPr>
          <w:rFonts w:hint="eastAsia" w:ascii="宋体" w:hAnsi="宋体"/>
          <w:sz w:val="21"/>
          <w:szCs w:val="21"/>
        </w:rPr>
      </w:pPr>
    </w:p>
    <w:p w14:paraId="52810428">
      <w:pPr>
        <w:tabs>
          <w:tab w:val="left" w:pos="6300"/>
        </w:tabs>
        <w:snapToGrid w:val="0"/>
        <w:spacing w:line="500" w:lineRule="exact"/>
        <w:ind w:firstLine="570"/>
        <w:rPr>
          <w:rFonts w:hint="eastAsia" w:ascii="宋体" w:hAnsi="宋体"/>
          <w:sz w:val="21"/>
          <w:szCs w:val="21"/>
        </w:rPr>
      </w:pPr>
    </w:p>
    <w:p w14:paraId="15EED390">
      <w:pPr>
        <w:keepNext w:val="0"/>
        <w:keepLines w:val="0"/>
        <w:pageBreakBefore w:val="0"/>
        <w:widowControl w:val="0"/>
        <w:kinsoku/>
        <w:wordWrap/>
        <w:overflowPunct/>
        <w:topLinePunct w:val="0"/>
        <w:autoSpaceDE/>
        <w:autoSpaceDN/>
        <w:bidi w:val="0"/>
        <w:adjustRightInd/>
        <w:snapToGrid/>
        <w:spacing w:line="576" w:lineRule="exact"/>
        <w:jc w:val="both"/>
        <w:textAlignment w:val="auto"/>
        <w:rPr>
          <w:rFonts w:hint="eastAsia" w:ascii="方正仿宋_GBK" w:hAnsi="方正仿宋_GBK" w:eastAsia="方正仿宋_GBK" w:cs="方正仿宋_GBK"/>
          <w:bCs/>
          <w:sz w:val="32"/>
          <w:szCs w:val="32"/>
          <w:lang w:val="en-US" w:eastAsia="zh-CN"/>
        </w:rPr>
      </w:pPr>
      <w:r>
        <w:rPr>
          <w:rFonts w:hint="eastAsia" w:ascii="宋体" w:hAnsi="宋体" w:eastAsia="宋体"/>
          <w:sz w:val="21"/>
          <w:szCs w:val="21"/>
          <w:lang w:eastAsia="zh-CN"/>
        </w:rPr>
        <w:drawing>
          <wp:anchor distT="0" distB="0" distL="114300" distR="114300" simplePos="0" relativeHeight="251659264" behindDoc="0" locked="0" layoutInCell="1" allowOverlap="1">
            <wp:simplePos x="0" y="0"/>
            <wp:positionH relativeFrom="column">
              <wp:posOffset>267335</wp:posOffset>
            </wp:positionH>
            <wp:positionV relativeFrom="paragraph">
              <wp:posOffset>176530</wp:posOffset>
            </wp:positionV>
            <wp:extent cx="5584190" cy="3758565"/>
            <wp:effectExtent l="0" t="0" r="16510" b="13335"/>
            <wp:wrapTopAndBottom/>
            <wp:docPr id="1" name="图片 2" descr="1726824953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 descr="1726824953017"/>
                    <pic:cNvPicPr>
                      <a:picLocks noChangeAspect="1"/>
                    </pic:cNvPicPr>
                  </pic:nvPicPr>
                  <pic:blipFill>
                    <a:blip r:embed="rId4"/>
                    <a:stretch>
                      <a:fillRect/>
                    </a:stretch>
                  </pic:blipFill>
                  <pic:spPr>
                    <a:xfrm>
                      <a:off x="0" y="0"/>
                      <a:ext cx="5584190" cy="3758565"/>
                    </a:xfrm>
                    <a:prstGeom prst="rect">
                      <a:avLst/>
                    </a:prstGeom>
                    <a:noFill/>
                    <a:ln>
                      <a:noFill/>
                    </a:ln>
                  </pic:spPr>
                </pic:pic>
              </a:graphicData>
            </a:graphic>
          </wp:anchor>
        </w:drawing>
      </w:r>
      <w:r>
        <w:rPr>
          <w:rFonts w:ascii="宋体" w:hAnsi="宋体"/>
          <w:sz w:val="21"/>
          <w:szCs w:val="21"/>
        </w:rPr>
        <w:br w:type="page"/>
      </w:r>
      <w:r>
        <w:rPr>
          <w:rFonts w:hint="eastAsia" w:ascii="方正黑体_GBK" w:hAnsi="方正黑体_GBK" w:eastAsia="方正黑体_GBK" w:cs="方正黑体_GBK"/>
          <w:bCs/>
          <w:sz w:val="32"/>
          <w:szCs w:val="32"/>
          <w:lang w:val="en-US" w:eastAsia="zh-CN"/>
        </w:rPr>
        <w:t>附件3  法定代表人身份证复印件</w:t>
      </w:r>
    </w:p>
    <w:p w14:paraId="25F7CEC9">
      <w:pPr>
        <w:tabs>
          <w:tab w:val="left" w:pos="6300"/>
        </w:tabs>
        <w:snapToGrid w:val="0"/>
        <w:spacing w:line="500" w:lineRule="exact"/>
        <w:ind w:firstLine="570"/>
        <w:rPr>
          <w:rFonts w:hint="eastAsia" w:ascii="宋体" w:hAnsi="宋体"/>
          <w:sz w:val="21"/>
          <w:szCs w:val="21"/>
        </w:rPr>
      </w:pPr>
    </w:p>
    <w:p w14:paraId="7CB98DFF">
      <w:pPr>
        <w:tabs>
          <w:tab w:val="left" w:pos="6300"/>
        </w:tabs>
        <w:snapToGrid w:val="0"/>
        <w:spacing w:line="500" w:lineRule="exact"/>
        <w:ind w:firstLine="570"/>
        <w:rPr>
          <w:rFonts w:hint="eastAsia" w:ascii="宋体" w:hAnsi="宋体" w:eastAsia="宋体"/>
          <w:sz w:val="24"/>
          <w:lang w:eastAsia="zh-CN"/>
        </w:rPr>
      </w:pPr>
    </w:p>
    <w:p w14:paraId="71201D94">
      <w:pPr>
        <w:tabs>
          <w:tab w:val="left" w:pos="6300"/>
        </w:tabs>
        <w:snapToGrid w:val="0"/>
        <w:spacing w:line="500" w:lineRule="exact"/>
        <w:ind w:firstLine="570"/>
        <w:rPr>
          <w:rFonts w:hint="eastAsia" w:ascii="宋体" w:hAnsi="宋体"/>
          <w:sz w:val="24"/>
        </w:rPr>
      </w:pPr>
    </w:p>
    <w:p w14:paraId="5CD457C0">
      <w:pPr>
        <w:tabs>
          <w:tab w:val="left" w:pos="6300"/>
        </w:tabs>
        <w:snapToGrid w:val="0"/>
        <w:spacing w:line="500" w:lineRule="exact"/>
        <w:ind w:firstLine="570"/>
        <w:rPr>
          <w:rFonts w:hint="eastAsia" w:ascii="宋体" w:hAnsi="宋体"/>
          <w:sz w:val="24"/>
        </w:rPr>
      </w:pPr>
      <w:r>
        <w:rPr>
          <w:rFonts w:hint="eastAsia" w:ascii="宋体" w:hAnsi="宋体" w:eastAsia="宋体"/>
          <w:sz w:val="24"/>
          <w:lang w:eastAsia="zh-CN"/>
        </w:rPr>
        <w:drawing>
          <wp:anchor distT="0" distB="0" distL="114300" distR="114300" simplePos="0" relativeHeight="251660288" behindDoc="0" locked="0" layoutInCell="1" allowOverlap="1">
            <wp:simplePos x="0" y="0"/>
            <wp:positionH relativeFrom="column">
              <wp:posOffset>887730</wp:posOffset>
            </wp:positionH>
            <wp:positionV relativeFrom="paragraph">
              <wp:posOffset>195580</wp:posOffset>
            </wp:positionV>
            <wp:extent cx="4239895" cy="4410075"/>
            <wp:effectExtent l="0" t="0" r="8255" b="9525"/>
            <wp:wrapTopAndBottom/>
            <wp:docPr id="2" name="图片 3" descr="1726825179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3" descr="1726825179259"/>
                    <pic:cNvPicPr>
                      <a:picLocks noChangeAspect="1"/>
                    </pic:cNvPicPr>
                  </pic:nvPicPr>
                  <pic:blipFill>
                    <a:blip r:embed="rId5"/>
                    <a:stretch>
                      <a:fillRect/>
                    </a:stretch>
                  </pic:blipFill>
                  <pic:spPr>
                    <a:xfrm>
                      <a:off x="0" y="0"/>
                      <a:ext cx="4239895" cy="4410075"/>
                    </a:xfrm>
                    <a:prstGeom prst="rect">
                      <a:avLst/>
                    </a:prstGeom>
                    <a:noFill/>
                    <a:ln>
                      <a:noFill/>
                    </a:ln>
                  </pic:spPr>
                </pic:pic>
              </a:graphicData>
            </a:graphic>
          </wp:anchor>
        </w:drawing>
      </w:r>
    </w:p>
    <w:p w14:paraId="7390740A">
      <w:pPr>
        <w:tabs>
          <w:tab w:val="left" w:pos="6300"/>
        </w:tabs>
        <w:snapToGrid w:val="0"/>
        <w:spacing w:line="500" w:lineRule="exact"/>
        <w:ind w:firstLine="570"/>
        <w:rPr>
          <w:rFonts w:hint="eastAsia" w:ascii="宋体" w:hAnsi="宋体"/>
          <w:sz w:val="24"/>
        </w:rPr>
      </w:pPr>
    </w:p>
    <w:p w14:paraId="38CB2AE9">
      <w:pPr>
        <w:widowControl/>
        <w:spacing w:line="400" w:lineRule="exact"/>
        <w:jc w:val="left"/>
        <w:rPr>
          <w:rFonts w:hint="eastAsia" w:ascii="方正仿宋_GBK" w:hAnsi="方正仿宋_GBK" w:eastAsia="方正仿宋_GBK" w:cs="方正仿宋_GBK"/>
          <w:bCs/>
          <w:sz w:val="32"/>
          <w:szCs w:val="32"/>
          <w:lang w:val="en-US" w:eastAsia="zh-CN"/>
        </w:rPr>
      </w:pPr>
      <w:r>
        <w:rPr>
          <w:rFonts w:ascii="宋体" w:hAnsi="宋体"/>
        </w:rPr>
        <w:br w:type="column"/>
      </w:r>
      <w:r>
        <w:rPr>
          <w:rFonts w:hint="eastAsia" w:ascii="方正黑体_GBK" w:hAnsi="方正黑体_GBK" w:eastAsia="方正黑体_GBK" w:cs="方正黑体_GBK"/>
          <w:bCs/>
          <w:sz w:val="32"/>
          <w:szCs w:val="32"/>
          <w:lang w:val="en-US" w:eastAsia="zh-CN"/>
        </w:rPr>
        <w:t>附件4  法定代表人授权委托书</w:t>
      </w:r>
    </w:p>
    <w:p w14:paraId="6B025E8A">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黑体" w:hAnsi="黑体" w:eastAsia="黑体" w:cs="黑体"/>
          <w:bCs/>
          <w:sz w:val="36"/>
          <w:szCs w:val="36"/>
          <w:lang w:val="en-US" w:eastAsia="zh-CN"/>
        </w:rPr>
      </w:pPr>
      <w:r>
        <w:rPr>
          <w:rFonts w:hint="eastAsia" w:ascii="方正仿宋_GBK" w:hAnsi="方正仿宋_GBK" w:eastAsia="方正仿宋_GBK" w:cs="方正仿宋_GBK"/>
          <w:bCs/>
          <w:sz w:val="30"/>
          <w:szCs w:val="30"/>
          <w:lang w:val="en-US" w:eastAsia="zh-CN"/>
        </w:rPr>
        <w:t xml:space="preserve">    </w:t>
      </w:r>
    </w:p>
    <w:p w14:paraId="717C7620">
      <w:pPr>
        <w:spacing w:line="560" w:lineRule="exact"/>
        <w:ind w:left="0" w:leftChars="0" w:firstLine="0" w:firstLineChars="0"/>
        <w:jc w:val="center"/>
        <w:rPr>
          <w:rFonts w:hint="eastAsia" w:ascii="方正小标宋_GBK" w:eastAsia="方正小标宋_GBK" w:cs="Times New Roman"/>
          <w:bCs/>
          <w:color w:val="auto"/>
          <w:sz w:val="44"/>
          <w:szCs w:val="44"/>
          <w:lang w:val="en-US" w:eastAsia="zh-CN"/>
        </w:rPr>
      </w:pPr>
      <w:r>
        <w:rPr>
          <w:rFonts w:hint="eastAsia" w:ascii="方正小标宋_GBK" w:eastAsia="方正小标宋_GBK" w:cs="Times New Roman"/>
          <w:bCs/>
          <w:color w:val="auto"/>
          <w:sz w:val="44"/>
          <w:szCs w:val="44"/>
          <w:lang w:val="en-US" w:eastAsia="zh-CN"/>
        </w:rPr>
        <w:t>法定代表人授权委托书</w:t>
      </w:r>
    </w:p>
    <w:p w14:paraId="7B452574">
      <w:pPr>
        <w:keepNext w:val="0"/>
        <w:keepLines w:val="0"/>
        <w:pageBreakBefore w:val="0"/>
        <w:widowControl w:val="0"/>
        <w:kinsoku/>
        <w:wordWrap/>
        <w:overflowPunct/>
        <w:topLinePunct w:val="0"/>
        <w:autoSpaceDE/>
        <w:autoSpaceDN/>
        <w:bidi w:val="0"/>
        <w:adjustRightInd/>
        <w:snapToGrid/>
        <w:spacing w:line="480" w:lineRule="exact"/>
        <w:ind w:firstLine="600" w:firstLineChars="200"/>
        <w:jc w:val="both"/>
        <w:textAlignment w:val="auto"/>
        <w:rPr>
          <w:rFonts w:hint="eastAsia" w:ascii="方正仿宋_GBK" w:hAnsi="方正仿宋_GBK" w:eastAsia="方正仿宋_GBK" w:cs="方正仿宋_GBK"/>
          <w:bCs/>
          <w:sz w:val="30"/>
          <w:szCs w:val="30"/>
          <w:lang w:val="en-US" w:eastAsia="zh-CN"/>
        </w:rPr>
      </w:pPr>
    </w:p>
    <w:p w14:paraId="20086E68">
      <w:pPr>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 xml:space="preserve">项目名称：XXX项目                                                </w:t>
      </w:r>
    </w:p>
    <w:p w14:paraId="31085E71">
      <w:pPr>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eastAsia" w:ascii="方正仿宋_GBK" w:hAnsi="方正仿宋_GBK" w:eastAsia="方正仿宋_GBK" w:cs="方正仿宋_GBK"/>
          <w:sz w:val="32"/>
          <w:szCs w:val="32"/>
          <w:lang w:val="en-US" w:eastAsia="zh-CN"/>
        </w:rPr>
      </w:pPr>
    </w:p>
    <w:p w14:paraId="3DB467A5">
      <w:pPr>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致重庆林业投资开发有限责任公司：</w:t>
      </w:r>
      <w:r>
        <w:rPr>
          <w:rFonts w:hint="eastAsia" w:ascii="方正仿宋_GBK" w:hAnsi="方正仿宋_GBK" w:eastAsia="方正仿宋_GBK" w:cs="方正仿宋_GBK"/>
          <w:sz w:val="32"/>
          <w:szCs w:val="32"/>
          <w:u w:val="single"/>
          <w:lang w:val="en-US" w:eastAsia="zh-CN"/>
        </w:rPr>
        <w:t xml:space="preserve">            </w:t>
      </w:r>
      <w:r>
        <w:rPr>
          <w:rFonts w:hint="eastAsia" w:ascii="方正仿宋_GBK" w:hAnsi="方正仿宋_GBK" w:eastAsia="方正仿宋_GBK" w:cs="方正仿宋_GBK"/>
          <w:sz w:val="32"/>
          <w:szCs w:val="32"/>
          <w:lang w:val="en-US" w:eastAsia="zh-CN"/>
        </w:rPr>
        <w:t>（法定代表人名称）是</w:t>
      </w:r>
      <w:r>
        <w:rPr>
          <w:rFonts w:hint="eastAsia" w:ascii="方正仿宋_GBK" w:hAnsi="方正仿宋_GBK" w:eastAsia="方正仿宋_GBK" w:cs="方正仿宋_GBK"/>
          <w:sz w:val="32"/>
          <w:szCs w:val="32"/>
          <w:u w:val="single"/>
          <w:lang w:val="en-US" w:eastAsia="zh-CN"/>
        </w:rPr>
        <w:t xml:space="preserve">            </w:t>
      </w:r>
      <w:r>
        <w:rPr>
          <w:rFonts w:hint="eastAsia" w:ascii="方正仿宋_GBK" w:hAnsi="方正仿宋_GBK" w:eastAsia="方正仿宋_GBK" w:cs="方正仿宋_GBK"/>
          <w:sz w:val="32"/>
          <w:szCs w:val="32"/>
          <w:lang w:val="en-US" w:eastAsia="zh-CN"/>
        </w:rPr>
        <w:t>（公司名称）的法定代表人，特授权          （被授权人姓名及身份证代码）代表我单位全权办理上述项目的报价、签约等具体工作，并签署全部有关文件、协议及合同。</w:t>
      </w:r>
    </w:p>
    <w:p w14:paraId="3444FB2A">
      <w:pPr>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我单位对被授权人的签署负全部责任。</w:t>
      </w:r>
    </w:p>
    <w:p w14:paraId="419EDE06">
      <w:pPr>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eastAsia" w:ascii="方正仿宋_GBK" w:hAnsi="方正仿宋_GBK" w:eastAsia="方正仿宋_GBK" w:cs="方正仿宋_GBK"/>
          <w:bCs/>
          <w:sz w:val="32"/>
          <w:szCs w:val="32"/>
          <w:lang w:val="en-US" w:eastAsia="zh-CN"/>
        </w:rPr>
      </w:pPr>
      <w:r>
        <w:rPr>
          <w:rFonts w:hint="eastAsia" w:ascii="方正仿宋_GBK" w:hAnsi="方正仿宋_GBK" w:eastAsia="方正仿宋_GBK" w:cs="方正仿宋_GBK"/>
          <w:sz w:val="32"/>
          <w:szCs w:val="32"/>
          <w:lang w:val="en-US" w:eastAsia="zh-CN"/>
        </w:rPr>
        <w:t>在撤销授权的书面通知以前，本授权书一直有效。被授权人在授权书有效期内签署的所有文件不因授权的撤销而失效。</w:t>
      </w:r>
    </w:p>
    <w:p w14:paraId="70ABEEFA">
      <w:pPr>
        <w:keepNext w:val="0"/>
        <w:keepLines w:val="0"/>
        <w:pageBreakBefore w:val="0"/>
        <w:widowControl w:val="0"/>
        <w:kinsoku/>
        <w:wordWrap/>
        <w:overflowPunct/>
        <w:topLinePunct w:val="0"/>
        <w:autoSpaceDE/>
        <w:autoSpaceDN/>
        <w:bidi w:val="0"/>
        <w:adjustRightInd/>
        <w:snapToGrid/>
        <w:spacing w:line="480" w:lineRule="exact"/>
        <w:ind w:firstLine="640" w:firstLineChars="200"/>
        <w:jc w:val="both"/>
        <w:textAlignment w:val="auto"/>
        <w:rPr>
          <w:rFonts w:hint="eastAsia" w:ascii="方正仿宋_GBK" w:hAnsi="方正仿宋_GBK" w:eastAsia="方正仿宋_GBK" w:cs="方正仿宋_GBK"/>
          <w:bCs/>
          <w:sz w:val="32"/>
          <w:szCs w:val="32"/>
          <w:lang w:val="en-US" w:eastAsia="zh-CN"/>
        </w:rPr>
      </w:pPr>
    </w:p>
    <w:p w14:paraId="13B2174E">
      <w:pPr>
        <w:keepNext w:val="0"/>
        <w:keepLines w:val="0"/>
        <w:pageBreakBefore w:val="0"/>
        <w:widowControl w:val="0"/>
        <w:kinsoku/>
        <w:wordWrap/>
        <w:overflowPunct/>
        <w:topLinePunct w:val="0"/>
        <w:autoSpaceDE/>
        <w:autoSpaceDN/>
        <w:bidi w:val="0"/>
        <w:adjustRightInd/>
        <w:snapToGrid/>
        <w:spacing w:line="480" w:lineRule="exact"/>
        <w:ind w:firstLine="640" w:firstLineChars="200"/>
        <w:jc w:val="both"/>
        <w:textAlignment w:val="auto"/>
        <w:rPr>
          <w:rFonts w:hint="eastAsia" w:ascii="方正仿宋_GBK" w:hAnsi="方正仿宋_GBK" w:eastAsia="方正仿宋_GBK" w:cs="方正仿宋_GBK"/>
          <w:bCs/>
          <w:sz w:val="32"/>
          <w:szCs w:val="32"/>
          <w:lang w:val="en-US" w:eastAsia="zh-CN"/>
        </w:rPr>
      </w:pPr>
    </w:p>
    <w:p w14:paraId="43CDDF70">
      <w:pPr>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被授权人：                          法定代表人：</w:t>
      </w:r>
    </w:p>
    <w:p w14:paraId="4DFF49FC">
      <w:pPr>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（签署或盖章）                      （签署或盖章）</w:t>
      </w:r>
    </w:p>
    <w:p w14:paraId="571A7C74">
      <w:pPr>
        <w:keepNext w:val="0"/>
        <w:keepLines w:val="0"/>
        <w:pageBreakBefore w:val="0"/>
        <w:widowControl w:val="0"/>
        <w:kinsoku/>
        <w:wordWrap/>
        <w:overflowPunct/>
        <w:topLinePunct w:val="0"/>
        <w:autoSpaceDE/>
        <w:autoSpaceDN/>
        <w:bidi w:val="0"/>
        <w:adjustRightInd/>
        <w:snapToGrid/>
        <w:spacing w:line="480" w:lineRule="exact"/>
        <w:ind w:firstLine="640" w:firstLineChars="200"/>
        <w:jc w:val="both"/>
        <w:textAlignment w:val="auto"/>
        <w:rPr>
          <w:rFonts w:hint="eastAsia" w:ascii="方正仿宋_GBK" w:hAnsi="方正仿宋_GBK" w:eastAsia="方正仿宋_GBK" w:cs="方正仿宋_GBK"/>
          <w:bCs/>
          <w:sz w:val="32"/>
          <w:szCs w:val="32"/>
          <w:lang w:val="en-US" w:eastAsia="zh-CN"/>
        </w:rPr>
      </w:pPr>
    </w:p>
    <w:p w14:paraId="37480832">
      <w:pPr>
        <w:keepNext w:val="0"/>
        <w:keepLines w:val="0"/>
        <w:pageBreakBefore w:val="0"/>
        <w:widowControl w:val="0"/>
        <w:kinsoku/>
        <w:wordWrap/>
        <w:overflowPunct/>
        <w:topLinePunct w:val="0"/>
        <w:autoSpaceDE/>
        <w:autoSpaceDN/>
        <w:bidi w:val="0"/>
        <w:adjustRightInd/>
        <w:snapToGrid/>
        <w:spacing w:line="480" w:lineRule="exact"/>
        <w:ind w:firstLine="600" w:firstLineChars="200"/>
        <w:jc w:val="both"/>
        <w:textAlignment w:val="auto"/>
        <w:rPr>
          <w:rFonts w:hint="eastAsia" w:ascii="方正仿宋_GBK" w:hAnsi="方正仿宋_GBK" w:eastAsia="方正仿宋_GBK" w:cs="方正仿宋_GBK"/>
          <w:bCs/>
          <w:sz w:val="30"/>
          <w:szCs w:val="30"/>
          <w:lang w:val="en-US" w:eastAsia="zh-CN"/>
        </w:rPr>
      </w:pPr>
      <w:r>
        <w:rPr>
          <w:rFonts w:hint="eastAsia" w:ascii="方正仿宋_GBK" w:hAnsi="方正仿宋_GBK" w:eastAsia="方正仿宋_GBK" w:cs="方正仿宋_GBK"/>
          <w:bCs/>
          <w:sz w:val="30"/>
          <w:szCs w:val="30"/>
          <w:lang w:val="en-US" w:eastAsia="zh-CN"/>
        </w:rPr>
        <w:t xml:space="preserve">                                          </w:t>
      </w:r>
    </w:p>
    <w:p w14:paraId="050BB473">
      <w:pPr>
        <w:keepNext w:val="0"/>
        <w:keepLines w:val="0"/>
        <w:pageBreakBefore w:val="0"/>
        <w:widowControl w:val="0"/>
        <w:kinsoku/>
        <w:wordWrap/>
        <w:overflowPunct/>
        <w:topLinePunct w:val="0"/>
        <w:autoSpaceDE/>
        <w:autoSpaceDN/>
        <w:bidi w:val="0"/>
        <w:adjustRightInd/>
        <w:snapToGrid/>
        <w:spacing w:line="480" w:lineRule="exact"/>
        <w:ind w:firstLine="600" w:firstLineChars="200"/>
        <w:jc w:val="both"/>
        <w:textAlignment w:val="auto"/>
        <w:rPr>
          <w:rFonts w:hint="eastAsia" w:ascii="方正仿宋_GBK" w:hAnsi="方正仿宋_GBK" w:eastAsia="方正仿宋_GBK" w:cs="方正仿宋_GBK"/>
          <w:bCs/>
          <w:sz w:val="30"/>
          <w:szCs w:val="30"/>
          <w:lang w:val="en-US" w:eastAsia="zh-CN"/>
        </w:rPr>
      </w:pPr>
    </w:p>
    <w:p w14:paraId="28B15BB7">
      <w:pPr>
        <w:keepNext w:val="0"/>
        <w:keepLines w:val="0"/>
        <w:pageBreakBefore w:val="0"/>
        <w:widowControl w:val="0"/>
        <w:kinsoku/>
        <w:wordWrap/>
        <w:overflowPunct/>
        <w:topLinePunct w:val="0"/>
        <w:autoSpaceDE/>
        <w:autoSpaceDN/>
        <w:bidi w:val="0"/>
        <w:adjustRightInd/>
        <w:snapToGrid/>
        <w:spacing w:line="540" w:lineRule="exact"/>
        <w:ind w:right="1260" w:rightChars="600" w:firstLine="0" w:firstLineChars="0"/>
        <w:jc w:val="right"/>
        <w:textAlignment w:val="auto"/>
        <w:rPr>
          <w:rFonts w:hint="eastAsia" w:ascii="Times New Roman" w:hAnsi="Times New Roman" w:eastAsia="方正仿宋_GBK" w:cs="方正仿宋_GBK"/>
          <w:sz w:val="32"/>
          <w:szCs w:val="32"/>
          <w:lang w:val="en-US" w:eastAsia="zh-CN"/>
        </w:rPr>
      </w:pPr>
      <w:r>
        <w:rPr>
          <w:rFonts w:hint="eastAsia" w:ascii="方正仿宋_GBK" w:hAnsi="方正仿宋_GBK" w:eastAsia="方正仿宋_GBK" w:cs="方正仿宋_GBK"/>
          <w:bCs/>
          <w:sz w:val="32"/>
          <w:szCs w:val="32"/>
          <w:lang w:val="en-US" w:eastAsia="zh-CN"/>
        </w:rPr>
        <w:t xml:space="preserve">                                                                     </w:t>
      </w:r>
      <w:r>
        <w:rPr>
          <w:rFonts w:hint="eastAsia" w:ascii="Times New Roman" w:hAnsi="Times New Roman" w:eastAsia="方正仿宋_GBK" w:cs="方正仿宋_GBK"/>
          <w:sz w:val="32"/>
          <w:szCs w:val="32"/>
          <w:lang w:val="en-US" w:eastAsia="zh-CN"/>
        </w:rPr>
        <w:t>（公章）</w:t>
      </w:r>
    </w:p>
    <w:p w14:paraId="045E21CB">
      <w:pPr>
        <w:keepNext w:val="0"/>
        <w:keepLines w:val="0"/>
        <w:pageBreakBefore w:val="0"/>
        <w:widowControl w:val="0"/>
        <w:kinsoku/>
        <w:wordWrap/>
        <w:overflowPunct/>
        <w:topLinePunct w:val="0"/>
        <w:autoSpaceDE/>
        <w:autoSpaceDN/>
        <w:bidi w:val="0"/>
        <w:adjustRightInd/>
        <w:snapToGrid/>
        <w:spacing w:line="540" w:lineRule="exact"/>
        <w:ind w:right="840" w:rightChars="400" w:firstLine="0" w:firstLineChars="0"/>
        <w:jc w:val="right"/>
        <w:textAlignment w:val="auto"/>
        <w:rPr>
          <w:rFonts w:hint="eastAsia" w:ascii="Times New Roman" w:hAnsi="Times New Roman" w:eastAsia="方正仿宋_GBK" w:cs="方正仿宋_GBK"/>
          <w:sz w:val="32"/>
          <w:szCs w:val="32"/>
          <w:lang w:val="en-US" w:eastAsia="zh-CN"/>
        </w:rPr>
      </w:pPr>
      <w:r>
        <w:rPr>
          <w:rFonts w:hint="eastAsia" w:ascii="Times New Roman" w:hAnsi="Times New Roman" w:eastAsia="方正仿宋_GBK" w:cs="方正仿宋_GBK"/>
          <w:sz w:val="32"/>
          <w:szCs w:val="32"/>
          <w:lang w:val="en-US" w:eastAsia="zh-CN"/>
        </w:rPr>
        <w:t>年   月   日</w:t>
      </w:r>
    </w:p>
    <w:p w14:paraId="5945CC89">
      <w:pPr>
        <w:keepNext w:val="0"/>
        <w:keepLines w:val="0"/>
        <w:pageBreakBefore w:val="0"/>
        <w:widowControl w:val="0"/>
        <w:kinsoku/>
        <w:wordWrap/>
        <w:overflowPunct/>
        <w:topLinePunct w:val="0"/>
        <w:autoSpaceDE/>
        <w:autoSpaceDN/>
        <w:bidi w:val="0"/>
        <w:adjustRightInd/>
        <w:snapToGrid/>
        <w:spacing w:line="480" w:lineRule="exact"/>
        <w:ind w:firstLine="640" w:firstLineChars="200"/>
        <w:jc w:val="both"/>
        <w:textAlignment w:val="auto"/>
        <w:rPr>
          <w:rFonts w:hint="eastAsia" w:ascii="方正仿宋_GBK" w:hAnsi="方正仿宋_GBK" w:eastAsia="方正仿宋_GBK" w:cs="方正仿宋_GBK"/>
          <w:bCs/>
          <w:sz w:val="32"/>
          <w:szCs w:val="32"/>
          <w:lang w:val="en-US" w:eastAsia="zh-CN"/>
        </w:rPr>
      </w:pPr>
    </w:p>
    <w:p w14:paraId="4051083C">
      <w:pPr>
        <w:keepNext w:val="0"/>
        <w:keepLines w:val="0"/>
        <w:pageBreakBefore w:val="0"/>
        <w:widowControl w:val="0"/>
        <w:kinsoku/>
        <w:wordWrap/>
        <w:overflowPunct/>
        <w:topLinePunct w:val="0"/>
        <w:autoSpaceDE/>
        <w:autoSpaceDN/>
        <w:bidi w:val="0"/>
        <w:adjustRightInd/>
        <w:snapToGrid/>
        <w:spacing w:line="480" w:lineRule="exact"/>
        <w:ind w:firstLine="600" w:firstLineChars="200"/>
        <w:jc w:val="both"/>
        <w:textAlignment w:val="auto"/>
        <w:rPr>
          <w:rFonts w:hint="eastAsia" w:ascii="方正仿宋_GBK" w:hAnsi="方正仿宋_GBK" w:eastAsia="方正仿宋_GBK" w:cs="方正仿宋_GBK"/>
          <w:bCs/>
          <w:sz w:val="30"/>
          <w:szCs w:val="30"/>
          <w:lang w:val="en-US" w:eastAsia="zh-CN"/>
        </w:rPr>
      </w:pPr>
    </w:p>
    <w:p w14:paraId="0AFCBB2D">
      <w:pPr>
        <w:keepNext w:val="0"/>
        <w:keepLines w:val="0"/>
        <w:pageBreakBefore w:val="0"/>
        <w:widowControl w:val="0"/>
        <w:kinsoku/>
        <w:wordWrap/>
        <w:overflowPunct/>
        <w:topLinePunct w:val="0"/>
        <w:autoSpaceDE/>
        <w:autoSpaceDN/>
        <w:bidi w:val="0"/>
        <w:adjustRightInd/>
        <w:snapToGrid/>
        <w:spacing w:line="480" w:lineRule="exact"/>
        <w:ind w:firstLine="600" w:firstLineChars="200"/>
        <w:jc w:val="both"/>
        <w:textAlignment w:val="auto"/>
        <w:rPr>
          <w:rFonts w:hint="eastAsia" w:ascii="方正仿宋_GBK" w:hAnsi="方正仿宋_GBK" w:eastAsia="方正仿宋_GBK" w:cs="方正仿宋_GBK"/>
          <w:bCs/>
          <w:sz w:val="30"/>
          <w:szCs w:val="30"/>
          <w:lang w:val="en-US" w:eastAsia="zh-CN"/>
        </w:rPr>
      </w:pPr>
    </w:p>
    <w:p w14:paraId="5221CFE4">
      <w:pPr>
        <w:keepNext w:val="0"/>
        <w:keepLines w:val="0"/>
        <w:pageBreakBefore w:val="0"/>
        <w:widowControl w:val="0"/>
        <w:kinsoku/>
        <w:wordWrap/>
        <w:overflowPunct/>
        <w:topLinePunct w:val="0"/>
        <w:autoSpaceDE/>
        <w:autoSpaceDN/>
        <w:bidi w:val="0"/>
        <w:adjustRightInd/>
        <w:snapToGrid/>
        <w:spacing w:line="480" w:lineRule="exact"/>
        <w:ind w:firstLine="600" w:firstLineChars="200"/>
        <w:jc w:val="both"/>
        <w:textAlignment w:val="auto"/>
        <w:rPr>
          <w:rFonts w:hint="eastAsia" w:ascii="方正仿宋_GBK" w:hAnsi="方正仿宋_GBK" w:eastAsia="方正仿宋_GBK" w:cs="方正仿宋_GBK"/>
          <w:bCs/>
          <w:sz w:val="30"/>
          <w:szCs w:val="30"/>
          <w:lang w:val="en-US" w:eastAsia="zh-CN"/>
        </w:rPr>
      </w:pPr>
      <w:r>
        <w:rPr>
          <w:rFonts w:hint="eastAsia" w:ascii="方正仿宋_GBK" w:hAnsi="方正仿宋_GBK" w:eastAsia="方正仿宋_GBK" w:cs="方正仿宋_GBK"/>
          <w:bCs/>
          <w:sz w:val="30"/>
          <w:szCs w:val="30"/>
          <w:lang w:val="en-US" w:eastAsia="zh-CN"/>
        </w:rPr>
        <w:t xml:space="preserve">                                                                     </w:t>
      </w:r>
    </w:p>
    <w:p w14:paraId="091D6E54">
      <w:pPr>
        <w:widowControl/>
        <w:spacing w:line="400" w:lineRule="exact"/>
        <w:jc w:val="left"/>
        <w:rPr>
          <w:rFonts w:hint="eastAsia" w:ascii="方正仿宋_GBK" w:hAnsi="方正仿宋_GBK" w:eastAsia="方正仿宋_GBK" w:cs="方正仿宋_GBK"/>
          <w:bCs/>
          <w:sz w:val="32"/>
          <w:szCs w:val="32"/>
          <w:lang w:val="en-US" w:eastAsia="zh-CN"/>
        </w:rPr>
      </w:pPr>
      <w:r>
        <w:rPr>
          <w:rFonts w:hint="eastAsia" w:ascii="方正仿宋_GBK" w:hAnsi="方正仿宋_GBK" w:eastAsia="方正仿宋_GBK" w:cs="方正仿宋_GBK"/>
          <w:bCs/>
          <w:sz w:val="30"/>
          <w:szCs w:val="30"/>
          <w:lang w:val="en-US" w:eastAsia="zh-CN"/>
        </w:rPr>
        <w:br w:type="column"/>
      </w:r>
      <w:r>
        <w:rPr>
          <w:rFonts w:hint="eastAsia" w:ascii="方正黑体_GBK" w:hAnsi="方正黑体_GBK" w:eastAsia="方正黑体_GBK" w:cs="方正黑体_GBK"/>
          <w:bCs/>
          <w:sz w:val="32"/>
          <w:szCs w:val="32"/>
          <w:lang w:val="en-US" w:eastAsia="zh-CN"/>
        </w:rPr>
        <w:t>附件5  竞买承诺书</w:t>
      </w:r>
    </w:p>
    <w:p w14:paraId="4B5ED4D4">
      <w:pPr>
        <w:keepNext w:val="0"/>
        <w:keepLines w:val="0"/>
        <w:pageBreakBefore w:val="0"/>
        <w:widowControl w:val="0"/>
        <w:kinsoku/>
        <w:wordWrap/>
        <w:overflowPunct/>
        <w:topLinePunct w:val="0"/>
        <w:autoSpaceDE/>
        <w:autoSpaceDN/>
        <w:bidi w:val="0"/>
        <w:adjustRightInd/>
        <w:snapToGrid/>
        <w:spacing w:line="480" w:lineRule="exact"/>
        <w:ind w:firstLine="600" w:firstLineChars="200"/>
        <w:jc w:val="both"/>
        <w:textAlignment w:val="auto"/>
        <w:rPr>
          <w:rFonts w:hint="eastAsia" w:ascii="方正仿宋_GBK" w:hAnsi="方正仿宋_GBK" w:eastAsia="方正仿宋_GBK" w:cs="方正仿宋_GBK"/>
          <w:bCs/>
          <w:sz w:val="30"/>
          <w:szCs w:val="30"/>
          <w:lang w:val="en-US" w:eastAsia="zh-CN"/>
        </w:rPr>
      </w:pPr>
    </w:p>
    <w:p w14:paraId="0296D745">
      <w:pPr>
        <w:spacing w:line="560" w:lineRule="exact"/>
        <w:ind w:left="0" w:leftChars="0" w:firstLine="0" w:firstLineChars="0"/>
        <w:jc w:val="center"/>
        <w:rPr>
          <w:rFonts w:hint="eastAsia" w:ascii="方正小标宋_GBK" w:eastAsia="方正小标宋_GBK" w:cs="Times New Roman"/>
          <w:bCs/>
          <w:color w:val="auto"/>
          <w:sz w:val="44"/>
          <w:szCs w:val="44"/>
          <w:lang w:val="en-US" w:eastAsia="zh-CN"/>
        </w:rPr>
      </w:pPr>
      <w:r>
        <w:rPr>
          <w:rFonts w:hint="eastAsia" w:ascii="方正小标宋_GBK" w:eastAsia="方正小标宋_GBK" w:cs="Times New Roman"/>
          <w:bCs/>
          <w:color w:val="auto"/>
          <w:sz w:val="44"/>
          <w:szCs w:val="44"/>
          <w:lang w:val="en-US" w:eastAsia="zh-CN"/>
        </w:rPr>
        <w:t>竞买承诺书</w:t>
      </w:r>
    </w:p>
    <w:p w14:paraId="358997AD">
      <w:pPr>
        <w:keepNext w:val="0"/>
        <w:keepLines w:val="0"/>
        <w:pageBreakBefore w:val="0"/>
        <w:widowControl w:val="0"/>
        <w:kinsoku/>
        <w:wordWrap/>
        <w:overflowPunct/>
        <w:topLinePunct w:val="0"/>
        <w:autoSpaceDE/>
        <w:autoSpaceDN/>
        <w:bidi w:val="0"/>
        <w:adjustRightInd/>
        <w:snapToGrid/>
        <w:spacing w:line="480" w:lineRule="exact"/>
        <w:ind w:firstLine="600" w:firstLineChars="200"/>
        <w:jc w:val="both"/>
        <w:textAlignment w:val="auto"/>
        <w:rPr>
          <w:rFonts w:hint="eastAsia" w:ascii="方正仿宋_GBK" w:hAnsi="方正仿宋_GBK" w:eastAsia="方正仿宋_GBK" w:cs="方正仿宋_GBK"/>
          <w:bCs/>
          <w:sz w:val="30"/>
          <w:szCs w:val="30"/>
          <w:lang w:val="en-US" w:eastAsia="zh-CN"/>
        </w:rPr>
      </w:pPr>
    </w:p>
    <w:p w14:paraId="5141EBA3">
      <w:pPr>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重庆市林业投资开发有限责任公司：</w:t>
      </w:r>
    </w:p>
    <w:p w14:paraId="1456CC06">
      <w:pPr>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经认真详细阅读</w:t>
      </w:r>
      <w:r>
        <w:rPr>
          <w:rFonts w:hint="eastAsia" w:ascii="方正仿宋_GBK" w:hAnsi="方正仿宋_GBK" w:eastAsia="方正仿宋_GBK" w:cs="方正仿宋_GBK"/>
          <w:sz w:val="32"/>
          <w:szCs w:val="32"/>
          <w:u w:val="single"/>
          <w:lang w:val="en-US" w:eastAsia="zh-CN"/>
        </w:rPr>
        <w:t xml:space="preserve">            </w:t>
      </w:r>
      <w:r>
        <w:rPr>
          <w:rFonts w:hint="eastAsia" w:ascii="方正仿宋_GBK" w:hAnsi="方正仿宋_GBK" w:eastAsia="方正仿宋_GBK" w:cs="方正仿宋_GBK"/>
          <w:sz w:val="32"/>
          <w:szCs w:val="32"/>
          <w:lang w:val="en-US" w:eastAsia="zh-CN"/>
        </w:rPr>
        <w:t>（项目名称）的《销售公告》，我单位作出以下承诺：</w:t>
      </w:r>
    </w:p>
    <w:p w14:paraId="3683DB9A">
      <w:pPr>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1、我单位已对</w:t>
      </w:r>
      <w:r>
        <w:rPr>
          <w:rFonts w:hint="eastAsia" w:ascii="方正仿宋_GBK" w:hAnsi="方正仿宋_GBK" w:eastAsia="方正仿宋_GBK" w:cs="方正仿宋_GBK"/>
          <w:sz w:val="32"/>
          <w:szCs w:val="32"/>
          <w:u w:val="single"/>
          <w:lang w:val="en-US" w:eastAsia="zh-CN"/>
        </w:rPr>
        <w:t xml:space="preserve">             </w:t>
      </w:r>
      <w:r>
        <w:rPr>
          <w:rFonts w:hint="eastAsia" w:ascii="方正仿宋_GBK" w:hAnsi="方正仿宋_GBK" w:eastAsia="方正仿宋_GBK" w:cs="方正仿宋_GBK"/>
          <w:sz w:val="32"/>
          <w:szCs w:val="32"/>
          <w:lang w:val="en-US" w:eastAsia="zh-CN"/>
        </w:rPr>
        <w:t>（项目名称）销售公告内容及相关违约责任有了充分了解并完全认可，自愿承担所有风险；</w:t>
      </w:r>
    </w:p>
    <w:p w14:paraId="265BA77E">
      <w:pPr>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2、我单位自愿申请参加</w:t>
      </w:r>
      <w:r>
        <w:rPr>
          <w:rFonts w:hint="eastAsia" w:ascii="方正仿宋_GBK" w:hAnsi="方正仿宋_GBK" w:eastAsia="方正仿宋_GBK" w:cs="方正仿宋_GBK"/>
          <w:sz w:val="32"/>
          <w:szCs w:val="32"/>
          <w:u w:val="single"/>
          <w:lang w:val="en-US" w:eastAsia="zh-CN"/>
        </w:rPr>
        <w:t xml:space="preserve">             </w:t>
      </w:r>
      <w:r>
        <w:rPr>
          <w:rFonts w:hint="eastAsia" w:ascii="方正仿宋_GBK" w:hAnsi="方正仿宋_GBK" w:eastAsia="方正仿宋_GBK" w:cs="方正仿宋_GBK"/>
          <w:sz w:val="32"/>
          <w:szCs w:val="32"/>
          <w:lang w:val="en-US" w:eastAsia="zh-CN"/>
        </w:rPr>
        <w:t>（项目名称）的竞买，自愿遵守并履行出售公告的各项规定和要求；</w:t>
      </w:r>
    </w:p>
    <w:p w14:paraId="63B3B2FE">
      <w:pPr>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eastAsia" w:ascii="方正仿宋_GBK" w:hAnsi="方正仿宋_GBK" w:eastAsia="方正仿宋_GBK" w:cs="方正仿宋_GBK"/>
          <w:bCs/>
          <w:sz w:val="32"/>
          <w:szCs w:val="32"/>
          <w:lang w:val="en-US" w:eastAsia="zh-CN"/>
        </w:rPr>
      </w:pPr>
      <w:r>
        <w:rPr>
          <w:rFonts w:hint="eastAsia" w:ascii="方正仿宋_GBK" w:hAnsi="方正仿宋_GBK" w:eastAsia="方正仿宋_GBK" w:cs="方正仿宋_GBK"/>
          <w:sz w:val="32"/>
          <w:szCs w:val="32"/>
          <w:lang w:val="en-US" w:eastAsia="zh-CN"/>
        </w:rPr>
        <w:t>3、我单位符合出让公告中明确的竞买申请人资格条件。</w:t>
      </w:r>
    </w:p>
    <w:p w14:paraId="4C9B079A">
      <w:pPr>
        <w:keepNext w:val="0"/>
        <w:keepLines w:val="0"/>
        <w:pageBreakBefore w:val="0"/>
        <w:widowControl w:val="0"/>
        <w:kinsoku/>
        <w:wordWrap/>
        <w:overflowPunct/>
        <w:topLinePunct w:val="0"/>
        <w:autoSpaceDE/>
        <w:autoSpaceDN/>
        <w:bidi w:val="0"/>
        <w:adjustRightInd/>
        <w:snapToGrid/>
        <w:spacing w:line="480" w:lineRule="exact"/>
        <w:ind w:firstLine="640" w:firstLineChars="200"/>
        <w:jc w:val="both"/>
        <w:textAlignment w:val="auto"/>
        <w:rPr>
          <w:rFonts w:hint="eastAsia" w:ascii="方正仿宋_GBK" w:hAnsi="方正仿宋_GBK" w:eastAsia="方正仿宋_GBK" w:cs="方正仿宋_GBK"/>
          <w:bCs/>
          <w:sz w:val="32"/>
          <w:szCs w:val="32"/>
          <w:lang w:val="en-US" w:eastAsia="zh-CN"/>
        </w:rPr>
      </w:pPr>
    </w:p>
    <w:p w14:paraId="13A6F460">
      <w:pPr>
        <w:keepNext w:val="0"/>
        <w:keepLines w:val="0"/>
        <w:pageBreakBefore w:val="0"/>
        <w:widowControl w:val="0"/>
        <w:kinsoku/>
        <w:wordWrap/>
        <w:overflowPunct/>
        <w:topLinePunct w:val="0"/>
        <w:autoSpaceDE/>
        <w:autoSpaceDN/>
        <w:bidi w:val="0"/>
        <w:adjustRightInd/>
        <w:snapToGrid/>
        <w:spacing w:line="480" w:lineRule="exact"/>
        <w:ind w:firstLine="640" w:firstLineChars="200"/>
        <w:jc w:val="both"/>
        <w:textAlignment w:val="auto"/>
        <w:rPr>
          <w:rFonts w:hint="eastAsia" w:ascii="方正仿宋_GBK" w:hAnsi="方正仿宋_GBK" w:eastAsia="方正仿宋_GBK" w:cs="方正仿宋_GBK"/>
          <w:bCs/>
          <w:sz w:val="32"/>
          <w:szCs w:val="32"/>
          <w:lang w:val="en-US" w:eastAsia="zh-CN"/>
        </w:rPr>
      </w:pPr>
    </w:p>
    <w:p w14:paraId="70575214">
      <w:pPr>
        <w:keepNext w:val="0"/>
        <w:keepLines w:val="0"/>
        <w:pageBreakBefore w:val="0"/>
        <w:widowControl w:val="0"/>
        <w:kinsoku/>
        <w:wordWrap/>
        <w:overflowPunct/>
        <w:topLinePunct w:val="0"/>
        <w:autoSpaceDE/>
        <w:autoSpaceDN/>
        <w:bidi w:val="0"/>
        <w:adjustRightInd/>
        <w:snapToGrid/>
        <w:spacing w:line="480" w:lineRule="exact"/>
        <w:ind w:firstLine="640" w:firstLineChars="200"/>
        <w:jc w:val="both"/>
        <w:textAlignment w:val="auto"/>
        <w:rPr>
          <w:rFonts w:hint="eastAsia" w:ascii="方正仿宋_GBK" w:hAnsi="方正仿宋_GBK" w:eastAsia="方正仿宋_GBK" w:cs="方正仿宋_GBK"/>
          <w:bCs/>
          <w:sz w:val="32"/>
          <w:szCs w:val="32"/>
          <w:lang w:val="en-US" w:eastAsia="zh-CN"/>
        </w:rPr>
      </w:pPr>
      <w:r>
        <w:rPr>
          <w:rFonts w:hint="eastAsia" w:ascii="方正仿宋_GBK" w:hAnsi="方正仿宋_GBK" w:eastAsia="方正仿宋_GBK" w:cs="方正仿宋_GBK"/>
          <w:bCs/>
          <w:sz w:val="32"/>
          <w:szCs w:val="32"/>
          <w:lang w:val="en-US" w:eastAsia="zh-CN"/>
        </w:rPr>
        <w:t>竞买申请人：                        法定代表人：</w:t>
      </w:r>
    </w:p>
    <w:p w14:paraId="11356179">
      <w:pPr>
        <w:keepNext w:val="0"/>
        <w:keepLines w:val="0"/>
        <w:pageBreakBefore w:val="0"/>
        <w:widowControl w:val="0"/>
        <w:kinsoku/>
        <w:wordWrap/>
        <w:overflowPunct/>
        <w:topLinePunct w:val="0"/>
        <w:autoSpaceDE/>
        <w:autoSpaceDN/>
        <w:bidi w:val="0"/>
        <w:adjustRightInd/>
        <w:snapToGrid/>
        <w:spacing w:line="480" w:lineRule="exact"/>
        <w:ind w:firstLine="640" w:firstLineChars="200"/>
        <w:jc w:val="both"/>
        <w:textAlignment w:val="auto"/>
        <w:rPr>
          <w:rFonts w:hint="eastAsia" w:ascii="方正仿宋_GBK" w:hAnsi="方正仿宋_GBK" w:eastAsia="方正仿宋_GBK" w:cs="方正仿宋_GBK"/>
          <w:bCs/>
          <w:sz w:val="32"/>
          <w:szCs w:val="32"/>
          <w:lang w:val="en-US" w:eastAsia="zh-CN"/>
        </w:rPr>
      </w:pPr>
      <w:r>
        <w:rPr>
          <w:rFonts w:hint="eastAsia" w:ascii="方正仿宋_GBK" w:hAnsi="方正仿宋_GBK" w:eastAsia="方正仿宋_GBK" w:cs="方正仿宋_GBK"/>
          <w:bCs/>
          <w:sz w:val="32"/>
          <w:szCs w:val="32"/>
          <w:lang w:val="en-US" w:eastAsia="zh-CN"/>
        </w:rPr>
        <w:t>（签字或公章）                       （签字）</w:t>
      </w:r>
    </w:p>
    <w:p w14:paraId="4B16819B">
      <w:pPr>
        <w:keepNext w:val="0"/>
        <w:keepLines w:val="0"/>
        <w:pageBreakBefore w:val="0"/>
        <w:widowControl w:val="0"/>
        <w:kinsoku/>
        <w:wordWrap/>
        <w:overflowPunct/>
        <w:topLinePunct w:val="0"/>
        <w:autoSpaceDE/>
        <w:autoSpaceDN/>
        <w:bidi w:val="0"/>
        <w:adjustRightInd/>
        <w:snapToGrid/>
        <w:spacing w:line="480" w:lineRule="exact"/>
        <w:ind w:firstLine="640" w:firstLineChars="200"/>
        <w:jc w:val="both"/>
        <w:textAlignment w:val="auto"/>
        <w:rPr>
          <w:rFonts w:hint="eastAsia" w:ascii="方正仿宋_GBK" w:hAnsi="方正仿宋_GBK" w:eastAsia="方正仿宋_GBK" w:cs="方正仿宋_GBK"/>
          <w:bCs/>
          <w:sz w:val="32"/>
          <w:szCs w:val="32"/>
          <w:lang w:val="en-US" w:eastAsia="zh-CN"/>
        </w:rPr>
      </w:pPr>
      <w:r>
        <w:rPr>
          <w:rFonts w:hint="eastAsia" w:ascii="方正仿宋_GBK" w:hAnsi="方正仿宋_GBK" w:eastAsia="方正仿宋_GBK" w:cs="方正仿宋_GBK"/>
          <w:bCs/>
          <w:sz w:val="32"/>
          <w:szCs w:val="32"/>
          <w:lang w:val="en-US" w:eastAsia="zh-CN"/>
        </w:rPr>
        <w:t>授权代理人：（签字）                 联系电话：</w:t>
      </w:r>
    </w:p>
    <w:p w14:paraId="4EB72E5D">
      <w:pPr>
        <w:keepNext w:val="0"/>
        <w:keepLines w:val="0"/>
        <w:pageBreakBefore w:val="0"/>
        <w:widowControl w:val="0"/>
        <w:kinsoku/>
        <w:wordWrap/>
        <w:overflowPunct/>
        <w:topLinePunct w:val="0"/>
        <w:autoSpaceDE/>
        <w:autoSpaceDN/>
        <w:bidi w:val="0"/>
        <w:adjustRightInd/>
        <w:snapToGrid/>
        <w:spacing w:line="480" w:lineRule="exact"/>
        <w:ind w:firstLine="640" w:firstLineChars="200"/>
        <w:jc w:val="both"/>
        <w:textAlignment w:val="auto"/>
        <w:rPr>
          <w:rFonts w:hint="eastAsia" w:ascii="方正仿宋_GBK" w:hAnsi="方正仿宋_GBK" w:eastAsia="方正仿宋_GBK" w:cs="方正仿宋_GBK"/>
          <w:bCs/>
          <w:sz w:val="32"/>
          <w:szCs w:val="32"/>
          <w:lang w:val="en-US" w:eastAsia="zh-CN"/>
        </w:rPr>
        <w:sectPr>
          <w:pgSz w:w="11907" w:h="16840"/>
          <w:pgMar w:top="1134" w:right="1191" w:bottom="1134" w:left="1304" w:header="851" w:footer="992" w:gutter="0"/>
          <w:pgNumType w:fmt="numberInDash"/>
          <w:cols w:space="720" w:num="1"/>
          <w:docGrid w:linePitch="380" w:charSpace="-5735"/>
        </w:sectPr>
      </w:pPr>
      <w:r>
        <w:rPr>
          <w:rFonts w:hint="eastAsia" w:ascii="方正仿宋_GBK" w:hAnsi="方正仿宋_GBK" w:eastAsia="方正仿宋_GBK" w:cs="方正仿宋_GBK"/>
          <w:bCs/>
          <w:sz w:val="32"/>
          <w:szCs w:val="32"/>
          <w:lang w:val="en-US" w:eastAsia="zh-CN"/>
        </w:rPr>
        <w:t>年   月   日                        年   月   日</w:t>
      </w:r>
    </w:p>
    <w:p w14:paraId="5B4D4B16">
      <w:pPr>
        <w:widowControl/>
        <w:spacing w:line="400" w:lineRule="exact"/>
        <w:jc w:val="left"/>
        <w:rPr>
          <w:rFonts w:hint="eastAsia" w:ascii="方正黑体_GBK" w:hAnsi="方正黑体_GBK" w:eastAsia="方正黑体_GBK" w:cs="方正黑体_GBK"/>
          <w:bCs/>
          <w:sz w:val="30"/>
          <w:szCs w:val="30"/>
          <w:lang w:val="en-US" w:eastAsia="zh-CN"/>
        </w:rPr>
      </w:pPr>
      <w:r>
        <w:rPr>
          <w:rFonts w:hint="eastAsia" w:ascii="方正黑体_GBK" w:hAnsi="方正黑体_GBK" w:eastAsia="方正黑体_GBK" w:cs="方正黑体_GBK"/>
          <w:bCs/>
          <w:sz w:val="30"/>
          <w:szCs w:val="30"/>
          <w:lang w:val="en-US" w:eastAsia="zh-CN"/>
        </w:rPr>
        <w:t>附件6  竞买申请书</w:t>
      </w:r>
    </w:p>
    <w:p w14:paraId="484291D4">
      <w:pPr>
        <w:tabs>
          <w:tab w:val="left" w:pos="6300"/>
        </w:tabs>
        <w:snapToGrid w:val="0"/>
        <w:spacing w:line="500" w:lineRule="exact"/>
        <w:ind w:firstLine="422" w:firstLineChars="200"/>
        <w:jc w:val="center"/>
        <w:rPr>
          <w:rFonts w:hint="eastAsia" w:ascii="宋体" w:hAnsi="宋体" w:eastAsia="宋体" w:cs="方正仿宋_GBK"/>
          <w:b/>
          <w:bCs/>
          <w:w w:val="100"/>
          <w:sz w:val="21"/>
          <w:szCs w:val="21"/>
        </w:rPr>
      </w:pPr>
    </w:p>
    <w:p w14:paraId="448BB746">
      <w:pPr>
        <w:spacing w:line="560" w:lineRule="exact"/>
        <w:ind w:left="0" w:leftChars="0" w:firstLine="0" w:firstLineChars="0"/>
        <w:jc w:val="center"/>
        <w:rPr>
          <w:rFonts w:hint="eastAsia" w:ascii="方正小标宋_GBK" w:eastAsia="方正小标宋_GBK" w:cs="Times New Roman"/>
          <w:bCs/>
          <w:color w:val="auto"/>
          <w:sz w:val="44"/>
          <w:szCs w:val="44"/>
          <w:lang w:val="en-US" w:eastAsia="zh-CN"/>
        </w:rPr>
      </w:pPr>
      <w:r>
        <w:rPr>
          <w:rFonts w:hint="eastAsia" w:ascii="方正小标宋_GBK" w:eastAsia="方正小标宋_GBK" w:cs="Times New Roman"/>
          <w:bCs/>
          <w:color w:val="auto"/>
          <w:sz w:val="44"/>
          <w:szCs w:val="44"/>
          <w:lang w:val="en-US" w:eastAsia="zh-CN"/>
        </w:rPr>
        <w:t>竞买申请书</w:t>
      </w:r>
    </w:p>
    <w:p w14:paraId="5427922C">
      <w:pPr>
        <w:keepNext w:val="0"/>
        <w:keepLines w:val="0"/>
        <w:pageBreakBefore w:val="0"/>
        <w:widowControl w:val="0"/>
        <w:kinsoku/>
        <w:wordWrap/>
        <w:overflowPunct/>
        <w:topLinePunct w:val="0"/>
        <w:autoSpaceDE/>
        <w:autoSpaceDN/>
        <w:bidi w:val="0"/>
        <w:adjustRightInd/>
        <w:snapToGrid/>
        <w:spacing w:line="480" w:lineRule="exact"/>
        <w:ind w:firstLine="600" w:firstLineChars="200"/>
        <w:jc w:val="both"/>
        <w:textAlignment w:val="auto"/>
        <w:rPr>
          <w:rFonts w:hint="eastAsia" w:ascii="方正仿宋_GBK" w:hAnsi="方正仿宋_GBK" w:eastAsia="方正仿宋_GBK" w:cs="方正仿宋_GBK"/>
          <w:bCs/>
          <w:sz w:val="30"/>
          <w:szCs w:val="30"/>
          <w:lang w:val="en-US" w:eastAsia="zh-CN"/>
        </w:rPr>
      </w:pPr>
    </w:p>
    <w:p w14:paraId="0A776437">
      <w:pPr>
        <w:keepNext w:val="0"/>
        <w:keepLines w:val="0"/>
        <w:pageBreakBefore w:val="0"/>
        <w:widowControl w:val="0"/>
        <w:kinsoku/>
        <w:wordWrap/>
        <w:overflowPunct/>
        <w:topLinePunct w:val="0"/>
        <w:autoSpaceDE/>
        <w:autoSpaceDN/>
        <w:bidi w:val="0"/>
        <w:adjustRightInd/>
        <w:snapToGrid/>
        <w:spacing w:line="480" w:lineRule="exact"/>
        <w:jc w:val="both"/>
        <w:textAlignment w:val="auto"/>
        <w:rPr>
          <w:rFonts w:hint="eastAsia" w:ascii="方正仿宋_GBK" w:hAnsi="方正仿宋_GBK" w:eastAsia="方正仿宋_GBK" w:cs="方正仿宋_GBK"/>
          <w:bCs/>
          <w:sz w:val="32"/>
          <w:szCs w:val="32"/>
          <w:lang w:val="en-US" w:eastAsia="zh-CN"/>
        </w:rPr>
      </w:pPr>
      <w:r>
        <w:rPr>
          <w:rFonts w:hint="eastAsia" w:ascii="方正仿宋_GBK" w:hAnsi="方正仿宋_GBK" w:eastAsia="方正仿宋_GBK" w:cs="方正仿宋_GBK"/>
          <w:bCs/>
          <w:sz w:val="32"/>
          <w:szCs w:val="32"/>
          <w:lang w:val="en-US" w:eastAsia="zh-CN"/>
        </w:rPr>
        <w:t>重庆市林业投资开发有限责任公司：</w:t>
      </w:r>
    </w:p>
    <w:p w14:paraId="47933BFB">
      <w:pPr>
        <w:keepNext w:val="0"/>
        <w:keepLines w:val="0"/>
        <w:pageBreakBefore w:val="0"/>
        <w:widowControl w:val="0"/>
        <w:kinsoku/>
        <w:wordWrap/>
        <w:overflowPunct/>
        <w:topLinePunct w:val="0"/>
        <w:autoSpaceDE/>
        <w:autoSpaceDN/>
        <w:bidi w:val="0"/>
        <w:adjustRightInd/>
        <w:snapToGrid/>
        <w:spacing w:line="480" w:lineRule="exact"/>
        <w:ind w:firstLine="640" w:firstLineChars="200"/>
        <w:jc w:val="both"/>
        <w:textAlignment w:val="auto"/>
        <w:rPr>
          <w:rFonts w:hint="eastAsia" w:ascii="方正仿宋_GBK" w:hAnsi="方正仿宋_GBK" w:eastAsia="方正仿宋_GBK" w:cs="方正仿宋_GBK"/>
          <w:bCs/>
          <w:sz w:val="32"/>
          <w:szCs w:val="32"/>
          <w:lang w:val="en-US" w:eastAsia="zh-CN"/>
        </w:rPr>
      </w:pPr>
      <w:r>
        <w:rPr>
          <w:rFonts w:hint="eastAsia" w:ascii="方正仿宋_GBK" w:hAnsi="方正仿宋_GBK" w:eastAsia="方正仿宋_GBK" w:cs="方正仿宋_GBK"/>
          <w:bCs/>
          <w:sz w:val="32"/>
          <w:szCs w:val="32"/>
          <w:lang w:val="en-US" w:eastAsia="zh-CN"/>
        </w:rPr>
        <w:t>经认真阅读</w:t>
      </w:r>
      <w:r>
        <w:rPr>
          <w:rFonts w:hint="eastAsia" w:ascii="方正仿宋_GBK" w:hAnsi="方正仿宋_GBK" w:eastAsia="方正仿宋_GBK" w:cs="方正仿宋_GBK"/>
          <w:bCs/>
          <w:sz w:val="32"/>
          <w:szCs w:val="32"/>
          <w:u w:val="single"/>
          <w:lang w:val="en-US" w:eastAsia="zh-CN"/>
        </w:rPr>
        <w:t xml:space="preserve">             </w:t>
      </w:r>
      <w:r>
        <w:rPr>
          <w:rFonts w:hint="eastAsia" w:ascii="Times New Roman" w:hAnsi="Times New Roman" w:eastAsia="方正仿宋_GBK" w:cs="方正仿宋_GBK"/>
          <w:sz w:val="32"/>
          <w:szCs w:val="32"/>
          <w:lang w:val="en-US" w:eastAsia="zh-CN"/>
        </w:rPr>
        <w:t>（项目名称）</w:t>
      </w:r>
      <w:r>
        <w:rPr>
          <w:rFonts w:hint="eastAsia" w:ascii="方正仿宋_GBK" w:hAnsi="方正仿宋_GBK" w:eastAsia="方正仿宋_GBK" w:cs="方正仿宋_GBK"/>
          <w:bCs/>
          <w:sz w:val="32"/>
          <w:szCs w:val="32"/>
          <w:lang w:val="en-US" w:eastAsia="zh-CN"/>
        </w:rPr>
        <w:t>的销售公告，我方完全接受并愿意遵守销售公告中的规定和要求，对所有须知内容均无异议。我方现正式申请参加在重庆市林业投资开发有限责任公司举办的木材公开出售交易活动。</w:t>
      </w:r>
    </w:p>
    <w:p w14:paraId="2AB9FF21">
      <w:pPr>
        <w:keepNext w:val="0"/>
        <w:keepLines w:val="0"/>
        <w:pageBreakBefore w:val="0"/>
        <w:widowControl w:val="0"/>
        <w:kinsoku/>
        <w:wordWrap/>
        <w:overflowPunct/>
        <w:topLinePunct w:val="0"/>
        <w:autoSpaceDE/>
        <w:autoSpaceDN/>
        <w:bidi w:val="0"/>
        <w:adjustRightInd/>
        <w:snapToGrid/>
        <w:spacing w:line="480" w:lineRule="exact"/>
        <w:ind w:firstLine="640" w:firstLineChars="200"/>
        <w:jc w:val="both"/>
        <w:textAlignment w:val="auto"/>
        <w:rPr>
          <w:rFonts w:hint="eastAsia" w:ascii="方正仿宋_GBK" w:hAnsi="方正仿宋_GBK" w:eastAsia="方正仿宋_GBK" w:cs="方正仿宋_GBK"/>
          <w:bCs/>
          <w:sz w:val="32"/>
          <w:szCs w:val="32"/>
          <w:lang w:val="en-US" w:eastAsia="zh-CN"/>
        </w:rPr>
      </w:pPr>
      <w:r>
        <w:rPr>
          <w:rFonts w:hint="eastAsia" w:ascii="方正仿宋_GBK" w:hAnsi="方正仿宋_GBK" w:eastAsia="方正仿宋_GBK" w:cs="方正仿宋_GBK"/>
          <w:bCs/>
          <w:sz w:val="32"/>
          <w:szCs w:val="32"/>
          <w:lang w:val="en-US" w:eastAsia="zh-CN"/>
        </w:rPr>
        <w:t>一、我方愿意按照项目公告规定，提交书面报价单参与竞买，并保证报价一经报出绝不撤回。</w:t>
      </w:r>
    </w:p>
    <w:p w14:paraId="3FB86596">
      <w:pPr>
        <w:keepNext w:val="0"/>
        <w:keepLines w:val="0"/>
        <w:pageBreakBefore w:val="0"/>
        <w:widowControl w:val="0"/>
        <w:kinsoku/>
        <w:wordWrap/>
        <w:overflowPunct/>
        <w:topLinePunct w:val="0"/>
        <w:autoSpaceDE/>
        <w:autoSpaceDN/>
        <w:bidi w:val="0"/>
        <w:adjustRightInd/>
        <w:snapToGrid/>
        <w:spacing w:line="480" w:lineRule="exact"/>
        <w:ind w:firstLine="640" w:firstLineChars="200"/>
        <w:jc w:val="both"/>
        <w:textAlignment w:val="auto"/>
        <w:rPr>
          <w:rFonts w:hint="eastAsia" w:ascii="方正仿宋_GBK" w:hAnsi="方正仿宋_GBK" w:eastAsia="方正仿宋_GBK" w:cs="方正仿宋_GBK"/>
          <w:bCs/>
          <w:sz w:val="32"/>
          <w:szCs w:val="32"/>
          <w:lang w:val="en-US" w:eastAsia="zh-CN"/>
        </w:rPr>
      </w:pPr>
      <w:r>
        <w:rPr>
          <w:rFonts w:hint="eastAsia" w:ascii="方正仿宋_GBK" w:hAnsi="方正仿宋_GBK" w:eastAsia="方正仿宋_GBK" w:cs="方正仿宋_GBK"/>
          <w:bCs/>
          <w:sz w:val="32"/>
          <w:szCs w:val="32"/>
          <w:lang w:val="en-US" w:eastAsia="zh-CN"/>
        </w:rPr>
        <w:t>二、本次竞买是我方真实意愿表示，所提交材料不存在虚假记载、误导性陈述或重大遗漏，并对其真实性、完整性、合法性、有效性承担相应法律责任。</w:t>
      </w:r>
    </w:p>
    <w:p w14:paraId="437C44FC">
      <w:pPr>
        <w:keepNext w:val="0"/>
        <w:keepLines w:val="0"/>
        <w:pageBreakBefore w:val="0"/>
        <w:widowControl w:val="0"/>
        <w:kinsoku/>
        <w:wordWrap/>
        <w:overflowPunct/>
        <w:topLinePunct w:val="0"/>
        <w:autoSpaceDE/>
        <w:autoSpaceDN/>
        <w:bidi w:val="0"/>
        <w:adjustRightInd/>
        <w:snapToGrid/>
        <w:spacing w:line="480" w:lineRule="exact"/>
        <w:ind w:firstLine="640" w:firstLineChars="200"/>
        <w:jc w:val="both"/>
        <w:textAlignment w:val="auto"/>
        <w:rPr>
          <w:rFonts w:hint="eastAsia" w:ascii="方正仿宋_GBK" w:hAnsi="方正仿宋_GBK" w:eastAsia="方正仿宋_GBK" w:cs="方正仿宋_GBK"/>
          <w:bCs/>
          <w:sz w:val="32"/>
          <w:szCs w:val="32"/>
          <w:lang w:val="en-US" w:eastAsia="zh-CN"/>
        </w:rPr>
      </w:pPr>
      <w:r>
        <w:rPr>
          <w:rFonts w:hint="eastAsia" w:ascii="方正仿宋_GBK" w:hAnsi="方正仿宋_GBK" w:eastAsia="方正仿宋_GBK" w:cs="方正仿宋_GBK"/>
          <w:bCs/>
          <w:sz w:val="32"/>
          <w:szCs w:val="32"/>
          <w:lang w:val="en-US" w:eastAsia="zh-CN"/>
        </w:rPr>
        <w:t>三、若成功竞得，我方保证按照出售文件的规定和要求履行全部义务。</w:t>
      </w:r>
    </w:p>
    <w:p w14:paraId="175115F1">
      <w:pPr>
        <w:keepNext w:val="0"/>
        <w:keepLines w:val="0"/>
        <w:pageBreakBefore w:val="0"/>
        <w:widowControl w:val="0"/>
        <w:kinsoku/>
        <w:wordWrap/>
        <w:overflowPunct/>
        <w:topLinePunct w:val="0"/>
        <w:autoSpaceDE/>
        <w:autoSpaceDN/>
        <w:bidi w:val="0"/>
        <w:adjustRightInd/>
        <w:snapToGrid/>
        <w:spacing w:line="480" w:lineRule="exact"/>
        <w:ind w:firstLine="640" w:firstLineChars="200"/>
        <w:jc w:val="both"/>
        <w:textAlignment w:val="auto"/>
        <w:rPr>
          <w:rFonts w:hint="eastAsia" w:ascii="方正仿宋_GBK" w:hAnsi="方正仿宋_GBK" w:eastAsia="方正仿宋_GBK" w:cs="方正仿宋_GBK"/>
          <w:bCs/>
          <w:sz w:val="32"/>
          <w:szCs w:val="32"/>
          <w:lang w:val="en-US" w:eastAsia="zh-CN"/>
        </w:rPr>
      </w:pPr>
      <w:r>
        <w:rPr>
          <w:rFonts w:hint="eastAsia" w:ascii="方正仿宋_GBK" w:hAnsi="方正仿宋_GBK" w:eastAsia="方正仿宋_GBK" w:cs="方正仿宋_GBK"/>
          <w:bCs/>
          <w:sz w:val="32"/>
          <w:szCs w:val="32"/>
          <w:lang w:val="en-US" w:eastAsia="zh-CN"/>
        </w:rPr>
        <w:t>特此申请和承诺。</w:t>
      </w:r>
    </w:p>
    <w:p w14:paraId="2FF95F76">
      <w:pPr>
        <w:keepNext w:val="0"/>
        <w:keepLines w:val="0"/>
        <w:pageBreakBefore w:val="0"/>
        <w:widowControl w:val="0"/>
        <w:kinsoku/>
        <w:wordWrap/>
        <w:overflowPunct/>
        <w:topLinePunct w:val="0"/>
        <w:autoSpaceDE/>
        <w:autoSpaceDN/>
        <w:bidi w:val="0"/>
        <w:adjustRightInd/>
        <w:snapToGrid/>
        <w:spacing w:line="480" w:lineRule="exact"/>
        <w:ind w:firstLine="640" w:firstLineChars="200"/>
        <w:jc w:val="both"/>
        <w:textAlignment w:val="auto"/>
        <w:rPr>
          <w:rFonts w:hint="eastAsia" w:ascii="方正仿宋_GBK" w:hAnsi="方正仿宋_GBK" w:eastAsia="方正仿宋_GBK" w:cs="方正仿宋_GBK"/>
          <w:bCs/>
          <w:sz w:val="32"/>
          <w:szCs w:val="32"/>
          <w:lang w:val="en-US" w:eastAsia="zh-CN"/>
        </w:rPr>
      </w:pPr>
    </w:p>
    <w:p w14:paraId="4A9BE89B">
      <w:pPr>
        <w:keepNext w:val="0"/>
        <w:keepLines w:val="0"/>
        <w:pageBreakBefore w:val="0"/>
        <w:widowControl w:val="0"/>
        <w:kinsoku/>
        <w:wordWrap/>
        <w:overflowPunct/>
        <w:topLinePunct w:val="0"/>
        <w:autoSpaceDE/>
        <w:autoSpaceDN/>
        <w:bidi w:val="0"/>
        <w:adjustRightInd/>
        <w:snapToGrid/>
        <w:spacing w:line="480" w:lineRule="exact"/>
        <w:ind w:firstLine="640" w:firstLineChars="200"/>
        <w:jc w:val="both"/>
        <w:textAlignment w:val="auto"/>
        <w:rPr>
          <w:rFonts w:hint="eastAsia" w:ascii="方正仿宋_GBK" w:hAnsi="方正仿宋_GBK" w:eastAsia="方正仿宋_GBK" w:cs="方正仿宋_GBK"/>
          <w:bCs/>
          <w:sz w:val="32"/>
          <w:szCs w:val="32"/>
          <w:lang w:val="en-US" w:eastAsia="zh-CN"/>
        </w:rPr>
      </w:pPr>
    </w:p>
    <w:p w14:paraId="4AADD64C">
      <w:pPr>
        <w:keepNext w:val="0"/>
        <w:keepLines w:val="0"/>
        <w:pageBreakBefore w:val="0"/>
        <w:widowControl w:val="0"/>
        <w:kinsoku/>
        <w:wordWrap/>
        <w:overflowPunct/>
        <w:topLinePunct w:val="0"/>
        <w:autoSpaceDE/>
        <w:autoSpaceDN/>
        <w:bidi w:val="0"/>
        <w:adjustRightInd/>
        <w:snapToGrid/>
        <w:spacing w:line="480" w:lineRule="exact"/>
        <w:ind w:firstLine="640" w:firstLineChars="200"/>
        <w:jc w:val="both"/>
        <w:textAlignment w:val="auto"/>
        <w:rPr>
          <w:rFonts w:hint="eastAsia" w:ascii="方正仿宋_GBK" w:hAnsi="方正仿宋_GBK" w:eastAsia="方正仿宋_GBK" w:cs="方正仿宋_GBK"/>
          <w:bCs/>
          <w:sz w:val="32"/>
          <w:szCs w:val="32"/>
          <w:lang w:val="en-US" w:eastAsia="zh-CN"/>
        </w:rPr>
      </w:pPr>
      <w:r>
        <w:rPr>
          <w:rFonts w:hint="eastAsia" w:ascii="方正仿宋_GBK" w:hAnsi="方正仿宋_GBK" w:eastAsia="方正仿宋_GBK" w:cs="方正仿宋_GBK"/>
          <w:bCs/>
          <w:sz w:val="32"/>
          <w:szCs w:val="32"/>
          <w:lang w:val="en-US" w:eastAsia="zh-CN"/>
        </w:rPr>
        <w:t>申 请 人：                 （加盖公章）</w:t>
      </w:r>
    </w:p>
    <w:p w14:paraId="39ACA04D">
      <w:pPr>
        <w:keepNext w:val="0"/>
        <w:keepLines w:val="0"/>
        <w:pageBreakBefore w:val="0"/>
        <w:widowControl w:val="0"/>
        <w:kinsoku/>
        <w:wordWrap/>
        <w:overflowPunct/>
        <w:topLinePunct w:val="0"/>
        <w:autoSpaceDE/>
        <w:autoSpaceDN/>
        <w:bidi w:val="0"/>
        <w:adjustRightInd/>
        <w:snapToGrid/>
        <w:spacing w:line="480" w:lineRule="exact"/>
        <w:ind w:firstLine="640" w:firstLineChars="200"/>
        <w:jc w:val="both"/>
        <w:textAlignment w:val="auto"/>
        <w:rPr>
          <w:rFonts w:hint="eastAsia" w:ascii="方正仿宋_GBK" w:hAnsi="方正仿宋_GBK" w:eastAsia="方正仿宋_GBK" w:cs="方正仿宋_GBK"/>
          <w:bCs/>
          <w:sz w:val="32"/>
          <w:szCs w:val="32"/>
          <w:lang w:val="en-US" w:eastAsia="zh-CN"/>
        </w:rPr>
      </w:pPr>
      <w:r>
        <w:rPr>
          <w:rFonts w:hint="eastAsia" w:ascii="方正仿宋_GBK" w:hAnsi="方正仿宋_GBK" w:eastAsia="方正仿宋_GBK" w:cs="方正仿宋_GBK"/>
          <w:bCs/>
          <w:sz w:val="32"/>
          <w:szCs w:val="32"/>
          <w:lang w:val="en-US" w:eastAsia="zh-CN"/>
        </w:rPr>
        <w:t xml:space="preserve">法定代表人（或授权委托代理人）签名：        </w:t>
      </w:r>
    </w:p>
    <w:p w14:paraId="3FBFAA5C">
      <w:pPr>
        <w:keepNext w:val="0"/>
        <w:keepLines w:val="0"/>
        <w:pageBreakBefore w:val="0"/>
        <w:widowControl w:val="0"/>
        <w:kinsoku/>
        <w:wordWrap/>
        <w:overflowPunct/>
        <w:topLinePunct w:val="0"/>
        <w:autoSpaceDE/>
        <w:autoSpaceDN/>
        <w:bidi w:val="0"/>
        <w:adjustRightInd/>
        <w:snapToGrid/>
        <w:spacing w:line="480" w:lineRule="exact"/>
        <w:ind w:firstLine="640" w:firstLineChars="200"/>
        <w:jc w:val="both"/>
        <w:textAlignment w:val="auto"/>
        <w:rPr>
          <w:rFonts w:hint="eastAsia" w:ascii="方正仿宋_GBK" w:hAnsi="方正仿宋_GBK" w:eastAsia="方正仿宋_GBK" w:cs="方正仿宋_GBK"/>
          <w:bCs/>
          <w:sz w:val="32"/>
          <w:szCs w:val="32"/>
          <w:lang w:val="en-US" w:eastAsia="zh-CN"/>
        </w:rPr>
      </w:pPr>
      <w:r>
        <w:rPr>
          <w:rFonts w:hint="eastAsia" w:ascii="方正仿宋_GBK" w:hAnsi="方正仿宋_GBK" w:eastAsia="方正仿宋_GBK" w:cs="方正仿宋_GBK"/>
          <w:bCs/>
          <w:sz w:val="32"/>
          <w:szCs w:val="32"/>
          <w:lang w:val="en-US" w:eastAsia="zh-CN"/>
        </w:rPr>
        <w:t xml:space="preserve">联 系 人：                                  </w:t>
      </w:r>
    </w:p>
    <w:p w14:paraId="25CCAE7D">
      <w:pPr>
        <w:keepNext w:val="0"/>
        <w:keepLines w:val="0"/>
        <w:pageBreakBefore w:val="0"/>
        <w:widowControl w:val="0"/>
        <w:kinsoku/>
        <w:wordWrap/>
        <w:overflowPunct/>
        <w:topLinePunct w:val="0"/>
        <w:autoSpaceDE/>
        <w:autoSpaceDN/>
        <w:bidi w:val="0"/>
        <w:adjustRightInd/>
        <w:snapToGrid/>
        <w:spacing w:line="480" w:lineRule="exact"/>
        <w:ind w:firstLine="640" w:firstLineChars="200"/>
        <w:jc w:val="both"/>
        <w:textAlignment w:val="auto"/>
        <w:rPr>
          <w:rFonts w:hint="eastAsia" w:ascii="方正仿宋_GBK" w:hAnsi="方正仿宋_GBK" w:eastAsia="方正仿宋_GBK" w:cs="方正仿宋_GBK"/>
          <w:bCs/>
          <w:sz w:val="32"/>
          <w:szCs w:val="32"/>
          <w:lang w:val="en-US" w:eastAsia="zh-CN"/>
        </w:rPr>
      </w:pPr>
      <w:r>
        <w:rPr>
          <w:rFonts w:hint="eastAsia" w:ascii="方正仿宋_GBK" w:hAnsi="方正仿宋_GBK" w:eastAsia="方正仿宋_GBK" w:cs="方正仿宋_GBK"/>
          <w:bCs/>
          <w:sz w:val="32"/>
          <w:szCs w:val="32"/>
          <w:lang w:val="en-US" w:eastAsia="zh-CN"/>
        </w:rPr>
        <w:t xml:space="preserve">地    址：                                  </w:t>
      </w:r>
    </w:p>
    <w:p w14:paraId="55084063">
      <w:pPr>
        <w:keepNext w:val="0"/>
        <w:keepLines w:val="0"/>
        <w:pageBreakBefore w:val="0"/>
        <w:widowControl w:val="0"/>
        <w:kinsoku/>
        <w:wordWrap/>
        <w:overflowPunct/>
        <w:topLinePunct w:val="0"/>
        <w:autoSpaceDE/>
        <w:autoSpaceDN/>
        <w:bidi w:val="0"/>
        <w:adjustRightInd/>
        <w:snapToGrid/>
        <w:spacing w:line="480" w:lineRule="exact"/>
        <w:ind w:firstLine="640" w:firstLineChars="200"/>
        <w:jc w:val="both"/>
        <w:textAlignment w:val="auto"/>
        <w:rPr>
          <w:rFonts w:hint="eastAsia" w:ascii="方正仿宋_GBK" w:hAnsi="方正仿宋_GBK" w:eastAsia="方正仿宋_GBK" w:cs="方正仿宋_GBK"/>
          <w:bCs/>
          <w:sz w:val="32"/>
          <w:szCs w:val="32"/>
          <w:lang w:val="en-US" w:eastAsia="zh-CN"/>
        </w:rPr>
      </w:pPr>
      <w:r>
        <w:rPr>
          <w:rFonts w:hint="eastAsia" w:ascii="方正仿宋_GBK" w:hAnsi="方正仿宋_GBK" w:eastAsia="方正仿宋_GBK" w:cs="方正仿宋_GBK"/>
          <w:bCs/>
          <w:sz w:val="32"/>
          <w:szCs w:val="32"/>
          <w:lang w:val="en-US" w:eastAsia="zh-CN"/>
        </w:rPr>
        <w:t xml:space="preserve">邮政编码：                                  </w:t>
      </w:r>
    </w:p>
    <w:p w14:paraId="0D2943CB">
      <w:pPr>
        <w:keepNext w:val="0"/>
        <w:keepLines w:val="0"/>
        <w:pageBreakBefore w:val="0"/>
        <w:widowControl w:val="0"/>
        <w:kinsoku/>
        <w:wordWrap/>
        <w:overflowPunct/>
        <w:topLinePunct w:val="0"/>
        <w:autoSpaceDE/>
        <w:autoSpaceDN/>
        <w:bidi w:val="0"/>
        <w:adjustRightInd/>
        <w:snapToGrid/>
        <w:spacing w:line="480" w:lineRule="exact"/>
        <w:ind w:firstLine="640" w:firstLineChars="200"/>
        <w:jc w:val="both"/>
        <w:textAlignment w:val="auto"/>
        <w:rPr>
          <w:rFonts w:hint="eastAsia" w:ascii="方正仿宋_GBK" w:hAnsi="方正仿宋_GBK" w:eastAsia="方正仿宋_GBK" w:cs="方正仿宋_GBK"/>
          <w:bCs/>
          <w:sz w:val="32"/>
          <w:szCs w:val="32"/>
          <w:lang w:val="en-US" w:eastAsia="zh-CN"/>
        </w:rPr>
      </w:pPr>
      <w:r>
        <w:rPr>
          <w:rFonts w:hint="eastAsia" w:ascii="方正仿宋_GBK" w:hAnsi="方正仿宋_GBK" w:eastAsia="方正仿宋_GBK" w:cs="方正仿宋_GBK"/>
          <w:bCs/>
          <w:sz w:val="32"/>
          <w:szCs w:val="32"/>
          <w:lang w:val="en-US" w:eastAsia="zh-CN"/>
        </w:rPr>
        <w:t xml:space="preserve">电    话：                                  </w:t>
      </w:r>
    </w:p>
    <w:p w14:paraId="4FF6688F">
      <w:pPr>
        <w:keepNext w:val="0"/>
        <w:keepLines w:val="0"/>
        <w:pageBreakBefore w:val="0"/>
        <w:widowControl w:val="0"/>
        <w:kinsoku/>
        <w:wordWrap/>
        <w:overflowPunct/>
        <w:topLinePunct w:val="0"/>
        <w:autoSpaceDE/>
        <w:autoSpaceDN/>
        <w:bidi w:val="0"/>
        <w:adjustRightInd/>
        <w:snapToGrid/>
        <w:spacing w:line="480" w:lineRule="exact"/>
        <w:ind w:firstLine="640" w:firstLineChars="200"/>
        <w:jc w:val="both"/>
        <w:textAlignment w:val="auto"/>
        <w:rPr>
          <w:rFonts w:hint="default"/>
          <w:sz w:val="32"/>
          <w:szCs w:val="32"/>
          <w:lang w:val="en-US" w:eastAsia="zh-CN"/>
        </w:rPr>
      </w:pPr>
      <w:r>
        <w:rPr>
          <w:rFonts w:hint="eastAsia" w:ascii="方正仿宋_GBK" w:hAnsi="方正仿宋_GBK" w:eastAsia="方正仿宋_GBK" w:cs="方正仿宋_GBK"/>
          <w:bCs/>
          <w:sz w:val="32"/>
          <w:szCs w:val="32"/>
          <w:lang w:val="en-US" w:eastAsia="zh-CN"/>
        </w:rPr>
        <w:t>申请日期：      年    月    日</w:t>
      </w:r>
      <w:bookmarkEnd w:id="0"/>
      <w:bookmarkEnd w:id="1"/>
      <w:bookmarkEnd w:id="2"/>
    </w:p>
    <w:p w14:paraId="1954A615"/>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楷体_GBK">
    <w:panose1 w:val="03000509000000000000"/>
    <w:charset w:val="86"/>
    <w:family w:val="auto"/>
    <w:pitch w:val="default"/>
    <w:sig w:usb0="00000001" w:usb1="080E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5C7655F"/>
    <w:rsid w:val="291623B3"/>
    <w:rsid w:val="35C7655F"/>
    <w:rsid w:val="50D67B38"/>
    <w:rsid w:val="5B59647D"/>
    <w:rsid w:val="5EC677EC"/>
    <w:rsid w:val="7FCE580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0"/>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annotation text"/>
    <w:basedOn w:val="1"/>
    <w:qFormat/>
    <w:uiPriority w:val="0"/>
    <w:pPr>
      <w:spacing w:line="240" w:lineRule="atLeast"/>
      <w:jc w:val="left"/>
    </w:pPr>
    <w:rPr>
      <w:rFonts w:ascii="Times New Roman" w:hAnsi="Times New Roman" w:eastAsia="方正仿宋_GBK" w:cs="方正仿宋_GBK"/>
      <w:sz w:val="32"/>
      <w:szCs w:val="32"/>
      <w14:ligatures w14:val="standardContextual"/>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919</Words>
  <Characters>926</Characters>
  <Lines>0</Lines>
  <Paragraphs>0</Paragraphs>
  <TotalTime>9</TotalTime>
  <ScaleCrop>false</ScaleCrop>
  <LinksUpToDate>false</LinksUpToDate>
  <CharactersWithSpaces>1652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2025-03-26T11:31:00Z</dcterms:created>
  <dc:creator>吴高松</dc:creator>
  <cp:lastModifiedBy>Mirlyn</cp:lastModifiedBy>
  <dcterms:modified xsi:type="dcterms:W3CDTF">2026-09-30T02:30:41Z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D2B29830E6C14221B24EC38E35EFE3AC_11</vt:lpwstr>
  </property>
  <property fmtid="{D5CDD505-2E9C-101B-9397-08002B2CF9AE}" pid="4" name="KSOTemplateDocerSaveRecord">
    <vt:lpwstr>eyJoZGlkIjoiOThiYjkzZjZmODIxMmU3OTQzMDBmOTNmOTliZDY5MmYiLCJ1c2VySWQiOiIyNTAwNTk2MDUifQ==</vt:lpwstr>
  </property>
</Properties>
</file>